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28E" w:rsidRDefault="00B7128E" w:rsidP="00B7128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B7128E" w:rsidRDefault="00B7128E" w:rsidP="00B7128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«Конёвская средняя школа»</w:t>
      </w:r>
    </w:p>
    <w:p w:rsidR="00B7128E" w:rsidRDefault="00B7128E" w:rsidP="00B712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РАБОЧАЯ ПРОГРАММА  </w:t>
      </w:r>
    </w:p>
    <w:p w:rsidR="00B7128E" w:rsidRPr="0058781C" w:rsidRDefault="00B7128E" w:rsidP="00B7128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учебному предмету</w:t>
      </w:r>
      <w:r w:rsidR="00F076A4">
        <w:rPr>
          <w:rFonts w:ascii="Times New Roman" w:hAnsi="Times New Roman" w:cs="Times New Roman"/>
          <w:b/>
          <w:sz w:val="28"/>
          <w:szCs w:val="28"/>
        </w:rPr>
        <w:t>геоме</w:t>
      </w:r>
      <w:r w:rsidR="00C905AA">
        <w:rPr>
          <w:rFonts w:ascii="Times New Roman" w:hAnsi="Times New Roman" w:cs="Times New Roman"/>
          <w:b/>
          <w:sz w:val="28"/>
          <w:szCs w:val="28"/>
        </w:rPr>
        <w:t>т</w:t>
      </w:r>
      <w:r w:rsidR="00F076A4">
        <w:rPr>
          <w:rFonts w:ascii="Times New Roman" w:hAnsi="Times New Roman" w:cs="Times New Roman"/>
          <w:b/>
          <w:sz w:val="28"/>
          <w:szCs w:val="28"/>
        </w:rPr>
        <w:t>рия</w:t>
      </w:r>
    </w:p>
    <w:p w:rsidR="00B7128E" w:rsidRDefault="00B7128E" w:rsidP="00B7128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</w:t>
      </w:r>
      <w:r w:rsidR="00861D36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4348A0">
        <w:rPr>
          <w:rFonts w:ascii="Times New Roman" w:hAnsi="Times New Roman" w:cs="Times New Roman"/>
          <w:b/>
          <w:sz w:val="28"/>
          <w:szCs w:val="28"/>
        </w:rPr>
        <w:t>5</w:t>
      </w:r>
      <w:r w:rsidR="00861D36">
        <w:rPr>
          <w:rFonts w:ascii="Times New Roman" w:hAnsi="Times New Roman" w:cs="Times New Roman"/>
          <w:b/>
          <w:sz w:val="28"/>
          <w:szCs w:val="28"/>
        </w:rPr>
        <w:t>-202</w:t>
      </w:r>
      <w:r w:rsidR="004348A0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B7128E" w:rsidRDefault="004348A0" w:rsidP="00B7128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B7128E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Программу разработала:</w:t>
      </w:r>
    </w:p>
    <w:p w:rsidR="00B7128E" w:rsidRDefault="00861D36" w:rsidP="00B7128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Елизарова Екатерина Александровна</w:t>
      </w:r>
    </w:p>
    <w:p w:rsidR="00B7128E" w:rsidRDefault="00B7128E" w:rsidP="00B712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B7128E" w:rsidRDefault="00B7128E" w:rsidP="00B712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B7128E" w:rsidRDefault="00B7128E" w:rsidP="00B712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B7128E" w:rsidRDefault="00B7128E" w:rsidP="00B712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B7128E" w:rsidRDefault="00B7128E" w:rsidP="00B712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B7128E" w:rsidRDefault="00B7128E" w:rsidP="00B712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B7128E" w:rsidRDefault="00B7128E" w:rsidP="00B7128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D1548" w:rsidRPr="005A2363" w:rsidRDefault="00DD1548" w:rsidP="00DD154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2363">
        <w:rPr>
          <w:rFonts w:ascii="Times New Roman" w:hAnsi="Times New Roman" w:cs="Times New Roman"/>
          <w:b/>
          <w:bCs/>
          <w:sz w:val="24"/>
          <w:szCs w:val="24"/>
        </w:rPr>
        <w:t>Структура рабочих программ учебных предметов</w:t>
      </w:r>
    </w:p>
    <w:p w:rsidR="00DD1548" w:rsidRDefault="00DD1548" w:rsidP="00DD15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25B0" w:rsidRPr="007725B0" w:rsidRDefault="007725B0" w:rsidP="007725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725B0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Программа  учебного  предмета (учебного  модуля) вероятность и статистика разработана в соответствии с требованиями обновлённого Федерального государственного образовательного стандарта основного общего образования (ФГОС ООО) с  учётом   федеральных образовательных программ основного общего (ФОП ООО) Основной образовательной программы основного общего образования  МБОУ «Конёвская школа» и Рабочей программы воспитания МБОУ «Конёвская школа».</w:t>
      </w:r>
    </w:p>
    <w:p w:rsidR="00DD1548" w:rsidRPr="00B7128E" w:rsidRDefault="00DD1548" w:rsidP="00DD15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61D36" w:rsidRPr="00861D36" w:rsidRDefault="00DD1548" w:rsidP="00861D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2363">
        <w:rPr>
          <w:rFonts w:ascii="Times New Roman" w:hAnsi="Times New Roman" w:cs="Times New Roman"/>
          <w:sz w:val="24"/>
          <w:szCs w:val="24"/>
        </w:rPr>
        <w:t>1.Содержание учебного</w:t>
      </w:r>
      <w:r w:rsidR="00861D36">
        <w:rPr>
          <w:rFonts w:ascii="Times New Roman" w:hAnsi="Times New Roman" w:cs="Times New Roman"/>
          <w:sz w:val="24"/>
          <w:szCs w:val="24"/>
        </w:rPr>
        <w:t xml:space="preserve"> предмета</w:t>
      </w:r>
    </w:p>
    <w:p w:rsidR="00F076A4" w:rsidRPr="00F076A4" w:rsidRDefault="00F076A4" w:rsidP="00F076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076A4">
        <w:rPr>
          <w:rFonts w:ascii="Times New Roman" w:hAnsi="Times New Roman" w:cs="Times New Roman"/>
          <w:sz w:val="24"/>
          <w:szCs w:val="24"/>
        </w:rPr>
        <w:t>Начальные понятия геометрии. Точка, прямая, отрезок, луч. Угол. Виды углов. Вертикальные и смежные углы. Биссектриса угла. Ломаная, многоугольник. Параллельность и перпендикулярность прямых.</w:t>
      </w:r>
    </w:p>
    <w:p w:rsidR="00F076A4" w:rsidRPr="00F076A4" w:rsidRDefault="00F076A4" w:rsidP="00F076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076A4">
        <w:rPr>
          <w:rFonts w:ascii="Times New Roman" w:hAnsi="Times New Roman" w:cs="Times New Roman"/>
          <w:sz w:val="24"/>
          <w:szCs w:val="24"/>
        </w:rPr>
        <w:t>Симметричные фигуры. Основные свойства осевой симметрии. Примеры симметрии в окружающем мире.</w:t>
      </w:r>
    </w:p>
    <w:p w:rsidR="00F076A4" w:rsidRPr="00F076A4" w:rsidRDefault="00F076A4" w:rsidP="00F076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076A4">
        <w:rPr>
          <w:rFonts w:ascii="Times New Roman" w:hAnsi="Times New Roman" w:cs="Times New Roman"/>
          <w:sz w:val="24"/>
          <w:szCs w:val="24"/>
        </w:rPr>
        <w:t>Основные построения с помощью циркуля и линейки. Треугольник. Высота, медиана, биссектриса, их свойства.</w:t>
      </w:r>
    </w:p>
    <w:p w:rsidR="00F076A4" w:rsidRPr="00F076A4" w:rsidRDefault="00F076A4" w:rsidP="00F076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076A4">
        <w:rPr>
          <w:rFonts w:ascii="Times New Roman" w:hAnsi="Times New Roman" w:cs="Times New Roman"/>
          <w:sz w:val="24"/>
          <w:szCs w:val="24"/>
        </w:rPr>
        <w:t>Равнобедренный и равносторонний треугольники. Неравенство треугольника.</w:t>
      </w:r>
    </w:p>
    <w:p w:rsidR="00F076A4" w:rsidRPr="00F076A4" w:rsidRDefault="00F076A4" w:rsidP="00F076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076A4">
        <w:rPr>
          <w:rFonts w:ascii="Times New Roman" w:hAnsi="Times New Roman" w:cs="Times New Roman"/>
          <w:sz w:val="24"/>
          <w:szCs w:val="24"/>
        </w:rPr>
        <w:t>Свойства и признаки равнобедренного треугольника. Признаки равенства треугольников.</w:t>
      </w:r>
    </w:p>
    <w:p w:rsidR="00F076A4" w:rsidRPr="00F076A4" w:rsidRDefault="00F076A4" w:rsidP="00F076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076A4">
        <w:rPr>
          <w:rFonts w:ascii="Times New Roman" w:hAnsi="Times New Roman" w:cs="Times New Roman"/>
          <w:sz w:val="24"/>
          <w:szCs w:val="24"/>
        </w:rPr>
        <w:t>Свойства и признаки параллельных прямых. Сумма углов треугольника. Внешние углы треугольника.</w:t>
      </w:r>
    </w:p>
    <w:p w:rsidR="00F076A4" w:rsidRPr="00F076A4" w:rsidRDefault="00F076A4" w:rsidP="00F076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076A4">
        <w:rPr>
          <w:rFonts w:ascii="Times New Roman" w:hAnsi="Times New Roman" w:cs="Times New Roman"/>
          <w:sz w:val="24"/>
          <w:szCs w:val="24"/>
        </w:rPr>
        <w:t>Прямоугольный треугольник. Свойство медианы прямоугольного треугольника, проведённой к гипотенузе. Признаки равенства прямоугольных треугольников. Прямоугольный треугольник с углом в 30°.</w:t>
      </w:r>
    </w:p>
    <w:p w:rsidR="00F076A4" w:rsidRPr="00F076A4" w:rsidRDefault="00F076A4" w:rsidP="00F076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076A4">
        <w:rPr>
          <w:rFonts w:ascii="Times New Roman" w:hAnsi="Times New Roman" w:cs="Times New Roman"/>
          <w:sz w:val="24"/>
          <w:szCs w:val="24"/>
        </w:rPr>
        <w:t>Неравенства в геометрии: неравенство треугольника, неравенство о длине ломаной, теорема о большем угле и большей стороне треугольника. Перпендикуляр и наклонная.</w:t>
      </w:r>
    </w:p>
    <w:p w:rsidR="00F076A4" w:rsidRPr="00F076A4" w:rsidRDefault="00F076A4" w:rsidP="00F076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076A4">
        <w:rPr>
          <w:rFonts w:ascii="Times New Roman" w:hAnsi="Times New Roman" w:cs="Times New Roman"/>
          <w:sz w:val="24"/>
          <w:szCs w:val="24"/>
        </w:rPr>
        <w:t>Геометрическое место точек. Биссектриса угла и серединный перпендикуляр к отрезку как геометрические места точек.</w:t>
      </w:r>
    </w:p>
    <w:p w:rsidR="00F076A4" w:rsidRPr="00F076A4" w:rsidRDefault="00F076A4" w:rsidP="00F076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076A4">
        <w:rPr>
          <w:rFonts w:ascii="Times New Roman" w:hAnsi="Times New Roman" w:cs="Times New Roman"/>
          <w:sz w:val="24"/>
          <w:szCs w:val="24"/>
        </w:rPr>
        <w:t>Окружность и круг, хорда и диаметр, их свойства. Взаимное расположение окружности и прямой. Касательная и секущая к окружности. Окружность, вписанная в угол. Вписанная и описанная окружности треугольника.</w:t>
      </w:r>
    </w:p>
    <w:p w:rsidR="00DD1548" w:rsidRDefault="00DD1548" w:rsidP="00DD15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1548" w:rsidRDefault="00DD1548" w:rsidP="00DD15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2363">
        <w:rPr>
          <w:rFonts w:ascii="Times New Roman" w:hAnsi="Times New Roman" w:cs="Times New Roman"/>
          <w:sz w:val="24"/>
          <w:szCs w:val="24"/>
        </w:rPr>
        <w:t xml:space="preserve">2.Планируемые   </w:t>
      </w:r>
      <w:r w:rsidRPr="00DD1548">
        <w:rPr>
          <w:rFonts w:ascii="Times New Roman" w:hAnsi="Times New Roman" w:cs="Times New Roman"/>
          <w:b/>
          <w:sz w:val="28"/>
          <w:szCs w:val="28"/>
          <w:u w:val="single"/>
        </w:rPr>
        <w:t>предметные</w:t>
      </w:r>
      <w:r w:rsidR="0064122E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5A2363">
        <w:rPr>
          <w:rFonts w:ascii="Times New Roman" w:hAnsi="Times New Roman" w:cs="Times New Roman"/>
          <w:sz w:val="24"/>
          <w:szCs w:val="24"/>
        </w:rPr>
        <w:t>результаты   освоения   учебного   предмета,   учебного   курса</w:t>
      </w:r>
    </w:p>
    <w:p w:rsidR="00F076A4" w:rsidRPr="00F076A4" w:rsidRDefault="00F076A4" w:rsidP="00F076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076A4">
        <w:rPr>
          <w:rFonts w:ascii="Times New Roman" w:hAnsi="Times New Roman" w:cs="Times New Roman"/>
          <w:sz w:val="24"/>
          <w:szCs w:val="24"/>
        </w:rPr>
        <w:t>К концу обучения в 7 классе обучающийся получит следующие предметные результаты:</w:t>
      </w:r>
    </w:p>
    <w:p w:rsidR="00F076A4" w:rsidRPr="00F076A4" w:rsidRDefault="00F076A4" w:rsidP="00F076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076A4">
        <w:rPr>
          <w:rFonts w:ascii="Times New Roman" w:hAnsi="Times New Roman" w:cs="Times New Roman"/>
          <w:sz w:val="24"/>
          <w:szCs w:val="24"/>
        </w:rPr>
        <w:t>Распознавать изученные геометрические фигуры, определять их взаимное расположение, изображать геометрические фигуры, выполнять чертежи по условию задачи. Измерять линейные и угловые величины. Решать задачи на вычисление длин отрезков и величин углов.</w:t>
      </w:r>
    </w:p>
    <w:p w:rsidR="00F076A4" w:rsidRPr="00F076A4" w:rsidRDefault="00F076A4" w:rsidP="00F076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076A4">
        <w:rPr>
          <w:rFonts w:ascii="Times New Roman" w:hAnsi="Times New Roman" w:cs="Times New Roman"/>
          <w:sz w:val="24"/>
          <w:szCs w:val="24"/>
        </w:rPr>
        <w:t>Делать грубую оценку линейных и угловых величин предметов в реальной жизни, размеров природных объектов. Различать размеры этих объектов по порядку величины.</w:t>
      </w:r>
    </w:p>
    <w:p w:rsidR="00F076A4" w:rsidRPr="00F076A4" w:rsidRDefault="00F076A4" w:rsidP="00F076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076A4">
        <w:rPr>
          <w:rFonts w:ascii="Times New Roman" w:hAnsi="Times New Roman" w:cs="Times New Roman"/>
          <w:sz w:val="24"/>
          <w:szCs w:val="24"/>
        </w:rPr>
        <w:t>Строить чертежи к геометрическим задачам.</w:t>
      </w:r>
    </w:p>
    <w:p w:rsidR="00F076A4" w:rsidRPr="00F076A4" w:rsidRDefault="00F076A4" w:rsidP="00F076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076A4">
        <w:rPr>
          <w:rFonts w:ascii="Times New Roman" w:hAnsi="Times New Roman" w:cs="Times New Roman"/>
          <w:sz w:val="24"/>
          <w:szCs w:val="24"/>
        </w:rPr>
        <w:t>Пользоваться признаками равенства треугольников, использовать признаки и свойства равнобедренных треугольников при решении задач.</w:t>
      </w:r>
    </w:p>
    <w:p w:rsidR="00F076A4" w:rsidRPr="00F076A4" w:rsidRDefault="00F076A4" w:rsidP="00F076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076A4">
        <w:rPr>
          <w:rFonts w:ascii="Times New Roman" w:hAnsi="Times New Roman" w:cs="Times New Roman"/>
          <w:sz w:val="24"/>
          <w:szCs w:val="24"/>
        </w:rPr>
        <w:t>Проводить логические рассуждения с использованием геометрических теорем.</w:t>
      </w:r>
    </w:p>
    <w:p w:rsidR="00F076A4" w:rsidRPr="00F076A4" w:rsidRDefault="00F076A4" w:rsidP="00F076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076A4">
        <w:rPr>
          <w:rFonts w:ascii="Times New Roman" w:hAnsi="Times New Roman" w:cs="Times New Roman"/>
          <w:sz w:val="24"/>
          <w:szCs w:val="24"/>
        </w:rPr>
        <w:t>Пользоваться признаками равенства прямоугольных треугольников, свойством медианы, проведённой к гипотенузе прямоугольного треугольника, в решении геометрических задач.</w:t>
      </w:r>
    </w:p>
    <w:p w:rsidR="00F076A4" w:rsidRPr="00F076A4" w:rsidRDefault="00F076A4" w:rsidP="00F076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076A4">
        <w:rPr>
          <w:rFonts w:ascii="Times New Roman" w:hAnsi="Times New Roman" w:cs="Times New Roman"/>
          <w:sz w:val="24"/>
          <w:szCs w:val="24"/>
        </w:rPr>
        <w:lastRenderedPageBreak/>
        <w:t>Определять параллельность прямых с помощью углов, которые образует с ними секущая. Определять параллельность прямых с помощью равенства расстояний от точек одной прямой до точек другой прямой.</w:t>
      </w:r>
    </w:p>
    <w:p w:rsidR="00F076A4" w:rsidRPr="00F076A4" w:rsidRDefault="00F076A4" w:rsidP="00F076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076A4">
        <w:rPr>
          <w:rFonts w:ascii="Times New Roman" w:hAnsi="Times New Roman" w:cs="Times New Roman"/>
          <w:sz w:val="24"/>
          <w:szCs w:val="24"/>
        </w:rPr>
        <w:t>Решать задачи на клетчатой бумаге.</w:t>
      </w:r>
    </w:p>
    <w:p w:rsidR="00F076A4" w:rsidRPr="00F076A4" w:rsidRDefault="00F076A4" w:rsidP="00F076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076A4">
        <w:rPr>
          <w:rFonts w:ascii="Times New Roman" w:hAnsi="Times New Roman" w:cs="Times New Roman"/>
          <w:sz w:val="24"/>
          <w:szCs w:val="24"/>
        </w:rPr>
        <w:t>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многоугольников, свойств углов, образованных при пересечении двух параллельных прямых секущей. Решать практические задачи на нахождение углов.</w:t>
      </w:r>
    </w:p>
    <w:p w:rsidR="00F076A4" w:rsidRPr="00F076A4" w:rsidRDefault="00F076A4" w:rsidP="00F076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076A4">
        <w:rPr>
          <w:rFonts w:ascii="Times New Roman" w:hAnsi="Times New Roman" w:cs="Times New Roman"/>
          <w:sz w:val="24"/>
          <w:szCs w:val="24"/>
        </w:rPr>
        <w:t>Владеть понятием геометрического места точек. Уметь определять биссектрису угла и серединный перпендикуляр к отрезку как геометрические места точек.</w:t>
      </w:r>
    </w:p>
    <w:p w:rsidR="00F076A4" w:rsidRPr="00F076A4" w:rsidRDefault="00F076A4" w:rsidP="00F076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076A4">
        <w:rPr>
          <w:rFonts w:ascii="Times New Roman" w:hAnsi="Times New Roman" w:cs="Times New Roman"/>
          <w:sz w:val="24"/>
          <w:szCs w:val="24"/>
        </w:rPr>
        <w:t>Формулировать определения окружности и круга, хорды и диаметра окружности, пользоваться их свойствами. Уметь применять эти свойства при решении задач.</w:t>
      </w:r>
    </w:p>
    <w:p w:rsidR="00F076A4" w:rsidRPr="00F076A4" w:rsidRDefault="00F076A4" w:rsidP="00F076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076A4">
        <w:rPr>
          <w:rFonts w:ascii="Times New Roman" w:hAnsi="Times New Roman" w:cs="Times New Roman"/>
          <w:sz w:val="24"/>
          <w:szCs w:val="24"/>
        </w:rPr>
        <w:t>Владеть понятием описанной около треугольника окружности, уметь находить её центр. Пользоваться фактами о том, что биссектрисы углов треугольника пересекаются в одной точке, и о том, что серединные перпендикуляры к сторонам треугольника пересекаются в одной точке.</w:t>
      </w:r>
    </w:p>
    <w:p w:rsidR="00F076A4" w:rsidRPr="00F076A4" w:rsidRDefault="00F076A4" w:rsidP="00F076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076A4">
        <w:rPr>
          <w:rFonts w:ascii="Times New Roman" w:hAnsi="Times New Roman" w:cs="Times New Roman"/>
          <w:sz w:val="24"/>
          <w:szCs w:val="24"/>
        </w:rPr>
        <w:t>Владеть понятием касательной к окружности, пользоваться теоремой о перпендикулярности касательной и радиуса, проведённого к точке касания.</w:t>
      </w:r>
    </w:p>
    <w:p w:rsidR="00F076A4" w:rsidRPr="00F076A4" w:rsidRDefault="00F076A4" w:rsidP="00F076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076A4">
        <w:rPr>
          <w:rFonts w:ascii="Times New Roman" w:hAnsi="Times New Roman" w:cs="Times New Roman"/>
          <w:sz w:val="24"/>
          <w:szCs w:val="24"/>
        </w:rPr>
        <w:t>Пользоваться простейшими геометрическими неравенствами, понимать их практический смысл.</w:t>
      </w:r>
    </w:p>
    <w:p w:rsidR="00F076A4" w:rsidRPr="00F076A4" w:rsidRDefault="00F076A4" w:rsidP="00F076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076A4">
        <w:rPr>
          <w:rFonts w:ascii="Times New Roman" w:hAnsi="Times New Roman" w:cs="Times New Roman"/>
          <w:sz w:val="24"/>
          <w:szCs w:val="24"/>
        </w:rPr>
        <w:t>Проводить основные геометрические построения с помощью циркуля и линейки.</w:t>
      </w:r>
    </w:p>
    <w:p w:rsidR="00DD1548" w:rsidRPr="00861D36" w:rsidRDefault="00DD1548" w:rsidP="00F076A4">
      <w:pPr>
        <w:pStyle w:val="a6"/>
        <w:spacing w:before="0" w:beforeAutospacing="0" w:after="0" w:afterAutospacing="0"/>
        <w:jc w:val="both"/>
        <w:rPr>
          <w:lang w:eastAsia="en-US"/>
        </w:rPr>
      </w:pPr>
    </w:p>
    <w:p w:rsidR="00DD1548" w:rsidRDefault="00DD1548" w:rsidP="00DD15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2363">
        <w:rPr>
          <w:rFonts w:ascii="Times New Roman" w:hAnsi="Times New Roman" w:cs="Times New Roman"/>
          <w:sz w:val="24"/>
          <w:szCs w:val="24"/>
        </w:rPr>
        <w:t>3.Тематическое планирование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33"/>
        <w:gridCol w:w="3229"/>
        <w:gridCol w:w="1514"/>
        <w:gridCol w:w="1736"/>
        <w:gridCol w:w="2718"/>
      </w:tblGrid>
      <w:tr w:rsidR="00F076A4" w:rsidRPr="00F076A4" w:rsidTr="00004EA9">
        <w:trPr>
          <w:trHeight w:val="144"/>
          <w:tblCellSpacing w:w="20" w:type="nil"/>
        </w:trPr>
        <w:tc>
          <w:tcPr>
            <w:tcW w:w="11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rFonts w:ascii="Times New Roman" w:hAnsi="Times New Roman" w:cs="Times New Roman"/>
                <w:sz w:val="20"/>
              </w:rPr>
            </w:pPr>
            <w:r w:rsidRPr="00F076A4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№ п/п </w:t>
            </w:r>
          </w:p>
          <w:p w:rsidR="00F076A4" w:rsidRPr="00F076A4" w:rsidRDefault="00F076A4" w:rsidP="00004EA9">
            <w:pPr>
              <w:spacing w:after="0"/>
              <w:ind w:left="135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rFonts w:ascii="Times New Roman" w:hAnsi="Times New Roman" w:cs="Times New Roman"/>
                <w:sz w:val="20"/>
              </w:rPr>
            </w:pPr>
            <w:r w:rsidRPr="00F076A4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Наименование разделов и тем программы </w:t>
            </w:r>
          </w:p>
          <w:p w:rsidR="00F076A4" w:rsidRPr="00F076A4" w:rsidRDefault="00F076A4" w:rsidP="00004EA9">
            <w:pPr>
              <w:spacing w:after="0"/>
              <w:ind w:left="135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843" w:type="dxa"/>
            <w:gridSpan w:val="2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F076A4">
              <w:rPr>
                <w:rFonts w:ascii="Times New Roman" w:hAnsi="Times New Roman" w:cs="Times New Roman"/>
                <w:b/>
                <w:color w:val="000000"/>
                <w:sz w:val="20"/>
              </w:rPr>
              <w:t>Количество часов</w:t>
            </w:r>
          </w:p>
        </w:tc>
        <w:tc>
          <w:tcPr>
            <w:tcW w:w="28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rFonts w:ascii="Times New Roman" w:hAnsi="Times New Roman" w:cs="Times New Roman"/>
                <w:sz w:val="20"/>
              </w:rPr>
            </w:pPr>
            <w:r w:rsidRPr="00F076A4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Электронные (цифровые) образовательные ресурсы </w:t>
            </w:r>
          </w:p>
          <w:p w:rsidR="00F076A4" w:rsidRPr="00F076A4" w:rsidRDefault="00F076A4" w:rsidP="00004EA9">
            <w:pPr>
              <w:spacing w:after="0"/>
              <w:ind w:left="135"/>
              <w:rPr>
                <w:rFonts w:ascii="Times New Roman" w:hAnsi="Times New Roman" w:cs="Times New Roman"/>
                <w:sz w:val="20"/>
              </w:rPr>
            </w:pPr>
          </w:p>
        </w:tc>
      </w:tr>
      <w:tr w:rsidR="00F076A4" w:rsidRPr="00F076A4" w:rsidTr="00004EA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76A4" w:rsidRPr="00F076A4" w:rsidRDefault="00F076A4" w:rsidP="00004EA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76A4" w:rsidRPr="00F076A4" w:rsidRDefault="00F076A4" w:rsidP="00004EA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01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rFonts w:ascii="Times New Roman" w:hAnsi="Times New Roman" w:cs="Times New Roman"/>
                <w:sz w:val="20"/>
              </w:rPr>
            </w:pPr>
            <w:r w:rsidRPr="00F076A4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Всего </w:t>
            </w:r>
          </w:p>
          <w:p w:rsidR="00F076A4" w:rsidRPr="00F076A4" w:rsidRDefault="00F076A4" w:rsidP="00004EA9">
            <w:pPr>
              <w:spacing w:after="0"/>
              <w:ind w:left="135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rFonts w:ascii="Times New Roman" w:hAnsi="Times New Roman" w:cs="Times New Roman"/>
                <w:sz w:val="20"/>
              </w:rPr>
            </w:pPr>
            <w:r w:rsidRPr="00F076A4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Контрольные работы </w:t>
            </w:r>
          </w:p>
          <w:p w:rsidR="00F076A4" w:rsidRPr="00F076A4" w:rsidRDefault="00F076A4" w:rsidP="00004EA9">
            <w:pPr>
              <w:spacing w:after="0"/>
              <w:ind w:left="135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76A4" w:rsidRPr="00F076A4" w:rsidRDefault="00F076A4" w:rsidP="00004EA9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F076A4" w:rsidRPr="00F076A4" w:rsidTr="00004EA9">
        <w:trPr>
          <w:trHeight w:val="144"/>
          <w:tblCellSpacing w:w="20" w:type="nil"/>
        </w:trPr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F076A4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rFonts w:ascii="Times New Roman" w:hAnsi="Times New Roman" w:cs="Times New Roman"/>
                <w:sz w:val="20"/>
              </w:rPr>
            </w:pPr>
            <w:r w:rsidRPr="00F076A4">
              <w:rPr>
                <w:rFonts w:ascii="Times New Roman" w:hAnsi="Times New Roman" w:cs="Times New Roman"/>
                <w:color w:val="000000"/>
                <w:sz w:val="20"/>
              </w:rPr>
              <w:t>Простейшие геометрические фигуры и их свойства. Измерение геометрических величин</w:t>
            </w:r>
          </w:p>
        </w:tc>
        <w:tc>
          <w:tcPr>
            <w:tcW w:w="2001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</w:rPr>
            </w:pPr>
            <w:r w:rsidRPr="00F076A4">
              <w:rPr>
                <w:rFonts w:ascii="Times New Roman" w:hAnsi="Times New Roman" w:cs="Times New Roman"/>
                <w:color w:val="000000"/>
                <w:sz w:val="20"/>
              </w:rPr>
              <w:t xml:space="preserve"> 14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rFonts w:ascii="Times New Roman" w:hAnsi="Times New Roman" w:cs="Times New Roman"/>
                <w:sz w:val="20"/>
              </w:rPr>
            </w:pPr>
            <w:r w:rsidRPr="00F076A4">
              <w:rPr>
                <w:rFonts w:ascii="Times New Roman" w:hAnsi="Times New Roman" w:cs="Times New Roman"/>
                <w:color w:val="000000"/>
                <w:sz w:val="20"/>
              </w:rPr>
              <w:t xml:space="preserve">Библиотека ЦОК </w:t>
            </w:r>
            <w:hyperlink r:id="rId5">
              <w:r w:rsidRPr="00F076A4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https://m.edsoo.ru/7f415e2e</w:t>
              </w:r>
            </w:hyperlink>
          </w:p>
        </w:tc>
      </w:tr>
      <w:tr w:rsidR="00F076A4" w:rsidRPr="00F076A4" w:rsidTr="00004EA9">
        <w:trPr>
          <w:trHeight w:val="144"/>
          <w:tblCellSpacing w:w="20" w:type="nil"/>
        </w:trPr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F076A4">
              <w:rPr>
                <w:rFonts w:ascii="Times New Roman" w:hAnsi="Times New Roman" w:cs="Times New Roman"/>
                <w:color w:val="000000"/>
                <w:sz w:val="20"/>
              </w:rPr>
              <w:t>2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rFonts w:ascii="Times New Roman" w:hAnsi="Times New Roman" w:cs="Times New Roman"/>
                <w:sz w:val="20"/>
              </w:rPr>
            </w:pPr>
            <w:r w:rsidRPr="00F076A4">
              <w:rPr>
                <w:rFonts w:ascii="Times New Roman" w:hAnsi="Times New Roman" w:cs="Times New Roman"/>
                <w:color w:val="000000"/>
                <w:sz w:val="20"/>
              </w:rPr>
              <w:t>Треугольники</w:t>
            </w:r>
          </w:p>
        </w:tc>
        <w:tc>
          <w:tcPr>
            <w:tcW w:w="2001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</w:rPr>
            </w:pPr>
            <w:r w:rsidRPr="00F076A4">
              <w:rPr>
                <w:rFonts w:ascii="Times New Roman" w:hAnsi="Times New Roman" w:cs="Times New Roman"/>
                <w:color w:val="000000"/>
                <w:sz w:val="20"/>
              </w:rPr>
              <w:t xml:space="preserve"> 22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</w:rPr>
            </w:pPr>
            <w:r w:rsidRPr="00F076A4">
              <w:rPr>
                <w:rFonts w:ascii="Times New Roman" w:hAnsi="Times New Roman" w:cs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rFonts w:ascii="Times New Roman" w:hAnsi="Times New Roman" w:cs="Times New Roman"/>
                <w:sz w:val="20"/>
              </w:rPr>
            </w:pPr>
            <w:r w:rsidRPr="00F076A4">
              <w:rPr>
                <w:rFonts w:ascii="Times New Roman" w:hAnsi="Times New Roman" w:cs="Times New Roman"/>
                <w:color w:val="000000"/>
                <w:sz w:val="20"/>
              </w:rPr>
              <w:t xml:space="preserve">Библиотека ЦОК </w:t>
            </w:r>
            <w:hyperlink r:id="rId6">
              <w:r w:rsidRPr="00F076A4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https://m.edsoo.ru/7f415e2e</w:t>
              </w:r>
            </w:hyperlink>
          </w:p>
        </w:tc>
      </w:tr>
      <w:tr w:rsidR="00F076A4" w:rsidRPr="00F076A4" w:rsidTr="00004EA9">
        <w:trPr>
          <w:trHeight w:val="144"/>
          <w:tblCellSpacing w:w="20" w:type="nil"/>
        </w:trPr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F076A4">
              <w:rPr>
                <w:rFonts w:ascii="Times New Roman" w:hAnsi="Times New Roman" w:cs="Times New Roman"/>
                <w:color w:val="000000"/>
                <w:sz w:val="20"/>
              </w:rPr>
              <w:t>3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rFonts w:ascii="Times New Roman" w:hAnsi="Times New Roman" w:cs="Times New Roman"/>
                <w:sz w:val="20"/>
              </w:rPr>
            </w:pPr>
            <w:r w:rsidRPr="00F076A4">
              <w:rPr>
                <w:rFonts w:ascii="Times New Roman" w:hAnsi="Times New Roman" w:cs="Times New Roman"/>
                <w:color w:val="000000"/>
                <w:sz w:val="20"/>
              </w:rPr>
              <w:t>Параллельные прямые, сумма углов треугольника</w:t>
            </w:r>
          </w:p>
        </w:tc>
        <w:tc>
          <w:tcPr>
            <w:tcW w:w="2001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</w:rPr>
            </w:pPr>
            <w:r w:rsidRPr="00F076A4">
              <w:rPr>
                <w:rFonts w:ascii="Times New Roman" w:hAnsi="Times New Roman" w:cs="Times New Roman"/>
                <w:color w:val="000000"/>
                <w:sz w:val="20"/>
              </w:rPr>
              <w:t xml:space="preserve"> 14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</w:rPr>
            </w:pPr>
            <w:r w:rsidRPr="00F076A4">
              <w:rPr>
                <w:rFonts w:ascii="Times New Roman" w:hAnsi="Times New Roman" w:cs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rFonts w:ascii="Times New Roman" w:hAnsi="Times New Roman" w:cs="Times New Roman"/>
                <w:sz w:val="20"/>
              </w:rPr>
            </w:pPr>
            <w:r w:rsidRPr="00F076A4">
              <w:rPr>
                <w:rFonts w:ascii="Times New Roman" w:hAnsi="Times New Roman" w:cs="Times New Roman"/>
                <w:color w:val="000000"/>
                <w:sz w:val="20"/>
              </w:rPr>
              <w:t xml:space="preserve">Библиотека ЦОК </w:t>
            </w:r>
            <w:hyperlink r:id="rId7">
              <w:r w:rsidRPr="00F076A4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https://m.edsoo.ru/7f415e2e</w:t>
              </w:r>
            </w:hyperlink>
          </w:p>
        </w:tc>
      </w:tr>
      <w:tr w:rsidR="00F076A4" w:rsidRPr="00F076A4" w:rsidTr="00004EA9">
        <w:trPr>
          <w:trHeight w:val="144"/>
          <w:tblCellSpacing w:w="20" w:type="nil"/>
        </w:trPr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F076A4">
              <w:rPr>
                <w:rFonts w:ascii="Times New Roman" w:hAnsi="Times New Roman" w:cs="Times New Roman"/>
                <w:color w:val="000000"/>
                <w:sz w:val="20"/>
              </w:rPr>
              <w:t>4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rFonts w:ascii="Times New Roman" w:hAnsi="Times New Roman" w:cs="Times New Roman"/>
                <w:sz w:val="20"/>
              </w:rPr>
            </w:pPr>
            <w:r w:rsidRPr="00F076A4">
              <w:rPr>
                <w:rFonts w:ascii="Times New Roman" w:hAnsi="Times New Roman" w:cs="Times New Roman"/>
                <w:color w:val="000000"/>
                <w:sz w:val="20"/>
              </w:rPr>
              <w:t>Окружность и круг. Геометрические построения</w:t>
            </w:r>
          </w:p>
        </w:tc>
        <w:tc>
          <w:tcPr>
            <w:tcW w:w="2001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</w:rPr>
            </w:pPr>
            <w:r w:rsidRPr="00F076A4">
              <w:rPr>
                <w:rFonts w:ascii="Times New Roman" w:hAnsi="Times New Roman" w:cs="Times New Roman"/>
                <w:color w:val="000000"/>
                <w:sz w:val="20"/>
              </w:rPr>
              <w:t xml:space="preserve"> 14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</w:rPr>
            </w:pPr>
            <w:r w:rsidRPr="00F076A4">
              <w:rPr>
                <w:rFonts w:ascii="Times New Roman" w:hAnsi="Times New Roman" w:cs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rFonts w:ascii="Times New Roman" w:hAnsi="Times New Roman" w:cs="Times New Roman"/>
                <w:sz w:val="20"/>
              </w:rPr>
            </w:pPr>
            <w:r w:rsidRPr="00F076A4">
              <w:rPr>
                <w:rFonts w:ascii="Times New Roman" w:hAnsi="Times New Roman" w:cs="Times New Roman"/>
                <w:color w:val="000000"/>
                <w:sz w:val="20"/>
              </w:rPr>
              <w:t xml:space="preserve">Библиотека ЦОК </w:t>
            </w:r>
            <w:hyperlink r:id="rId8">
              <w:r w:rsidRPr="00F076A4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https://m.edsoo.ru/7f415e2e</w:t>
              </w:r>
            </w:hyperlink>
          </w:p>
        </w:tc>
      </w:tr>
      <w:tr w:rsidR="00F076A4" w:rsidRPr="00F076A4" w:rsidTr="00004EA9">
        <w:trPr>
          <w:trHeight w:val="144"/>
          <w:tblCellSpacing w:w="20" w:type="nil"/>
        </w:trPr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F076A4">
              <w:rPr>
                <w:rFonts w:ascii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4321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rFonts w:ascii="Times New Roman" w:hAnsi="Times New Roman" w:cs="Times New Roman"/>
                <w:sz w:val="20"/>
              </w:rPr>
            </w:pPr>
            <w:r w:rsidRPr="00F076A4">
              <w:rPr>
                <w:rFonts w:ascii="Times New Roman" w:hAnsi="Times New Roman" w:cs="Times New Roman"/>
                <w:color w:val="000000"/>
                <w:sz w:val="20"/>
              </w:rPr>
              <w:t>Повторение, обобщение знаний</w:t>
            </w:r>
          </w:p>
        </w:tc>
        <w:tc>
          <w:tcPr>
            <w:tcW w:w="2001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</w:rPr>
            </w:pPr>
            <w:r w:rsidRPr="00F076A4">
              <w:rPr>
                <w:rFonts w:ascii="Times New Roman" w:hAnsi="Times New Roman" w:cs="Times New Roman"/>
                <w:color w:val="000000"/>
                <w:sz w:val="20"/>
              </w:rPr>
              <w:t xml:space="preserve"> 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</w:rPr>
            </w:pPr>
            <w:r w:rsidRPr="00F076A4">
              <w:rPr>
                <w:rFonts w:ascii="Times New Roman" w:hAnsi="Times New Roman" w:cs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rFonts w:ascii="Times New Roman" w:hAnsi="Times New Roman" w:cs="Times New Roman"/>
                <w:sz w:val="20"/>
              </w:rPr>
            </w:pPr>
            <w:r w:rsidRPr="00F076A4">
              <w:rPr>
                <w:rFonts w:ascii="Times New Roman" w:hAnsi="Times New Roman" w:cs="Times New Roman"/>
                <w:color w:val="000000"/>
                <w:sz w:val="20"/>
              </w:rPr>
              <w:t xml:space="preserve">Библиотека ЦОК </w:t>
            </w:r>
            <w:hyperlink r:id="rId9">
              <w:r w:rsidRPr="00F076A4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https://m.edsoo.ru/7f415e2e</w:t>
              </w:r>
            </w:hyperlink>
          </w:p>
        </w:tc>
      </w:tr>
      <w:tr w:rsidR="00F076A4" w:rsidRPr="00F076A4" w:rsidTr="00004E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rFonts w:ascii="Times New Roman" w:hAnsi="Times New Roman" w:cs="Times New Roman"/>
                <w:sz w:val="20"/>
              </w:rPr>
            </w:pPr>
            <w:r w:rsidRPr="00F076A4">
              <w:rPr>
                <w:rFonts w:ascii="Times New Roman" w:hAnsi="Times New Roman" w:cs="Times New Roman"/>
                <w:color w:val="000000"/>
                <w:sz w:val="20"/>
              </w:rPr>
              <w:t>ОБЩЕЕ КОЛИЧЕСТВО ЧАСОВ ПО ПРОГРАММЕ</w:t>
            </w:r>
          </w:p>
        </w:tc>
        <w:tc>
          <w:tcPr>
            <w:tcW w:w="2001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</w:rPr>
            </w:pPr>
            <w:r w:rsidRPr="00F076A4">
              <w:rPr>
                <w:rFonts w:ascii="Times New Roman" w:hAnsi="Times New Roman" w:cs="Times New Roman"/>
                <w:color w:val="000000"/>
                <w:sz w:val="20"/>
              </w:rPr>
              <w:t xml:space="preserve"> 68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</w:rPr>
            </w:pPr>
            <w:r w:rsidRPr="00F076A4">
              <w:rPr>
                <w:rFonts w:ascii="Times New Roman" w:hAnsi="Times New Roman" w:cs="Times New Roman"/>
                <w:color w:val="000000"/>
                <w:sz w:val="20"/>
              </w:rPr>
              <w:t xml:space="preserve"> 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4348A0" w:rsidRPr="005A2363" w:rsidRDefault="004348A0" w:rsidP="00DD15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69EE" w:rsidRDefault="001C69EE" w:rsidP="00DD1548">
      <w:pPr>
        <w:rPr>
          <w:rFonts w:ascii="Times New Roman" w:hAnsi="Times New Roman" w:cs="Times New Roman"/>
          <w:sz w:val="24"/>
          <w:szCs w:val="24"/>
        </w:rPr>
      </w:pPr>
    </w:p>
    <w:p w:rsidR="00F076A4" w:rsidRDefault="00F076A4" w:rsidP="00DD1548">
      <w:pPr>
        <w:rPr>
          <w:rFonts w:ascii="Times New Roman" w:hAnsi="Times New Roman" w:cs="Times New Roman"/>
          <w:sz w:val="24"/>
          <w:szCs w:val="24"/>
        </w:rPr>
      </w:pPr>
    </w:p>
    <w:p w:rsidR="009155F5" w:rsidRDefault="009155F5" w:rsidP="00DD1548">
      <w:pPr>
        <w:rPr>
          <w:rFonts w:ascii="Times New Roman" w:hAnsi="Times New Roman" w:cs="Times New Roman"/>
          <w:sz w:val="24"/>
          <w:szCs w:val="24"/>
        </w:rPr>
      </w:pPr>
      <w:r w:rsidRPr="009155F5">
        <w:rPr>
          <w:rFonts w:ascii="Times New Roman" w:hAnsi="Times New Roman" w:cs="Times New Roman"/>
          <w:sz w:val="24"/>
          <w:szCs w:val="24"/>
        </w:rPr>
        <w:t>4. Поурочное  планирование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1"/>
        <w:gridCol w:w="3380"/>
        <w:gridCol w:w="1220"/>
        <w:gridCol w:w="1740"/>
        <w:gridCol w:w="2779"/>
      </w:tblGrid>
      <w:tr w:rsidR="00F076A4" w:rsidRPr="00F076A4" w:rsidTr="00004EA9">
        <w:trPr>
          <w:trHeight w:val="144"/>
          <w:tblCellSpacing w:w="20" w:type="nil"/>
        </w:trPr>
        <w:tc>
          <w:tcPr>
            <w:tcW w:w="12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b/>
                <w:color w:val="000000"/>
                <w:sz w:val="20"/>
              </w:rPr>
              <w:t xml:space="preserve">№ п/п </w:t>
            </w:r>
          </w:p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44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b/>
                <w:color w:val="000000"/>
                <w:sz w:val="20"/>
              </w:rPr>
              <w:lastRenderedPageBreak/>
              <w:t xml:space="preserve">Тема урока </w:t>
            </w:r>
          </w:p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3321" w:type="dxa"/>
            <w:gridSpan w:val="2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rPr>
                <w:sz w:val="20"/>
              </w:rPr>
            </w:pPr>
            <w:r w:rsidRPr="00F076A4">
              <w:rPr>
                <w:rFonts w:ascii="Times New Roman" w:hAnsi="Times New Roman"/>
                <w:b/>
                <w:color w:val="000000"/>
                <w:sz w:val="20"/>
              </w:rPr>
              <w:lastRenderedPageBreak/>
              <w:t>Количество часов</w:t>
            </w: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b/>
                <w:color w:val="000000"/>
                <w:sz w:val="20"/>
              </w:rPr>
              <w:t xml:space="preserve">Электронные цифровые </w:t>
            </w:r>
            <w:r w:rsidRPr="00F076A4">
              <w:rPr>
                <w:rFonts w:ascii="Times New Roman" w:hAnsi="Times New Roman"/>
                <w:b/>
                <w:color w:val="000000"/>
                <w:sz w:val="20"/>
              </w:rPr>
              <w:lastRenderedPageBreak/>
              <w:t xml:space="preserve">образовательные ресурсы </w:t>
            </w:r>
          </w:p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</w:p>
        </w:tc>
      </w:tr>
      <w:tr w:rsidR="00F076A4" w:rsidRPr="00F076A4" w:rsidTr="00004EA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76A4" w:rsidRPr="00F076A4" w:rsidRDefault="00F076A4" w:rsidP="00004EA9">
            <w:pPr>
              <w:rPr>
                <w:sz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76A4" w:rsidRPr="00F076A4" w:rsidRDefault="00F076A4" w:rsidP="00004EA9">
            <w:pPr>
              <w:rPr>
                <w:sz w:val="20"/>
              </w:rPr>
            </w:pP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b/>
                <w:color w:val="000000"/>
                <w:sz w:val="20"/>
              </w:rPr>
              <w:t xml:space="preserve">Всего </w:t>
            </w:r>
          </w:p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b/>
                <w:color w:val="000000"/>
                <w:sz w:val="20"/>
              </w:rPr>
              <w:t xml:space="preserve">Контрольные работы </w:t>
            </w:r>
          </w:p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76A4" w:rsidRPr="00F076A4" w:rsidRDefault="00F076A4" w:rsidP="00004EA9">
            <w:pPr>
              <w:rPr>
                <w:sz w:val="20"/>
              </w:rPr>
            </w:pPr>
          </w:p>
        </w:tc>
      </w:tr>
      <w:tr w:rsidR="00F076A4" w:rsidRPr="00F076A4" w:rsidTr="00004EA9">
        <w:trPr>
          <w:trHeight w:val="144"/>
          <w:tblCellSpacing w:w="20" w:type="nil"/>
        </w:trPr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lastRenderedPageBreak/>
              <w:t>1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Простейшие геометрические объекты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10">
              <w:r w:rsidRPr="00F076A4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https://m.edsoo.ru/8866b724</w:t>
              </w:r>
            </w:hyperlink>
          </w:p>
        </w:tc>
      </w:tr>
      <w:tr w:rsidR="00F076A4" w:rsidRPr="00F076A4" w:rsidTr="00004EA9">
        <w:trPr>
          <w:trHeight w:val="144"/>
          <w:tblCellSpacing w:w="20" w:type="nil"/>
        </w:trPr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Многоугольник, ломаная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11">
              <w:r w:rsidRPr="00F076A4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https://m.edsoo.ru/8866cb6a</w:t>
              </w:r>
            </w:hyperlink>
          </w:p>
        </w:tc>
      </w:tr>
      <w:tr w:rsidR="00F076A4" w:rsidRPr="00F076A4" w:rsidTr="00004EA9">
        <w:trPr>
          <w:trHeight w:val="144"/>
          <w:tblCellSpacing w:w="20" w:type="nil"/>
        </w:trPr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Смежные и вертикальные углы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12">
              <w:r w:rsidRPr="00F076A4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https://m.edsoo.ru/8866c5c0</w:t>
              </w:r>
            </w:hyperlink>
          </w:p>
        </w:tc>
      </w:tr>
      <w:tr w:rsidR="00F076A4" w:rsidRPr="00F076A4" w:rsidTr="00004EA9">
        <w:trPr>
          <w:trHeight w:val="144"/>
          <w:tblCellSpacing w:w="20" w:type="nil"/>
        </w:trPr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Смежные и вертикальные углы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13">
              <w:r w:rsidRPr="00F076A4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https://m.edsoo.ru/8866c7be</w:t>
              </w:r>
            </w:hyperlink>
          </w:p>
        </w:tc>
      </w:tr>
      <w:tr w:rsidR="00F076A4" w:rsidRPr="00F076A4" w:rsidTr="00004EA9">
        <w:trPr>
          <w:trHeight w:val="144"/>
          <w:tblCellSpacing w:w="20" w:type="nil"/>
        </w:trPr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5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Смежные и вертикальные углы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</w:p>
        </w:tc>
      </w:tr>
      <w:tr w:rsidR="00F076A4" w:rsidRPr="00F076A4" w:rsidTr="00004EA9">
        <w:trPr>
          <w:trHeight w:val="144"/>
          <w:tblCellSpacing w:w="20" w:type="nil"/>
        </w:trPr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Смежные и вертикальные углы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</w:p>
        </w:tc>
      </w:tr>
      <w:tr w:rsidR="00F076A4" w:rsidRPr="00F076A4" w:rsidTr="00004EA9">
        <w:trPr>
          <w:trHeight w:val="144"/>
          <w:tblCellSpacing w:w="20" w:type="nil"/>
        </w:trPr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7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Смежные и вертикальные углы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</w:p>
        </w:tc>
      </w:tr>
      <w:tr w:rsidR="00F076A4" w:rsidRPr="00F076A4" w:rsidTr="00004EA9">
        <w:trPr>
          <w:trHeight w:val="144"/>
          <w:tblCellSpacing w:w="20" w:type="nil"/>
        </w:trPr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8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Смежные и вертикальные углы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</w:p>
        </w:tc>
      </w:tr>
      <w:tr w:rsidR="00F076A4" w:rsidRPr="00F076A4" w:rsidTr="00004EA9">
        <w:trPr>
          <w:trHeight w:val="144"/>
          <w:tblCellSpacing w:w="20" w:type="nil"/>
        </w:trPr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9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</w:p>
        </w:tc>
      </w:tr>
      <w:tr w:rsidR="00F076A4" w:rsidRPr="00F076A4" w:rsidTr="00004EA9">
        <w:trPr>
          <w:trHeight w:val="144"/>
          <w:tblCellSpacing w:w="20" w:type="nil"/>
        </w:trPr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10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14">
              <w:r w:rsidRPr="00F076A4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https://m.edsoo.ru/8866c3ea</w:t>
              </w:r>
            </w:hyperlink>
          </w:p>
        </w:tc>
      </w:tr>
      <w:tr w:rsidR="00F076A4" w:rsidRPr="00F076A4" w:rsidTr="00004EA9">
        <w:trPr>
          <w:trHeight w:val="144"/>
          <w:tblCellSpacing w:w="20" w:type="nil"/>
        </w:trPr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11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</w:p>
        </w:tc>
      </w:tr>
      <w:tr w:rsidR="00F076A4" w:rsidRPr="00F076A4" w:rsidTr="00004EA9">
        <w:trPr>
          <w:trHeight w:val="144"/>
          <w:tblCellSpacing w:w="20" w:type="nil"/>
        </w:trPr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12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</w:p>
        </w:tc>
      </w:tr>
      <w:tr w:rsidR="00F076A4" w:rsidRPr="00F076A4" w:rsidTr="00004EA9">
        <w:trPr>
          <w:trHeight w:val="144"/>
          <w:tblCellSpacing w:w="20" w:type="nil"/>
        </w:trPr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13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Периметр и площадь фигур, составленных из прямоугольников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</w:p>
        </w:tc>
      </w:tr>
      <w:tr w:rsidR="00F076A4" w:rsidRPr="00F076A4" w:rsidTr="00004EA9">
        <w:trPr>
          <w:trHeight w:val="144"/>
          <w:tblCellSpacing w:w="20" w:type="nil"/>
        </w:trPr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14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Периметр и площадь фигур, составленных из прямоугольников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</w:p>
        </w:tc>
      </w:tr>
      <w:tr w:rsidR="00F076A4" w:rsidRPr="00F076A4" w:rsidTr="00004EA9">
        <w:trPr>
          <w:trHeight w:val="144"/>
          <w:tblCellSpacing w:w="20" w:type="nil"/>
        </w:trPr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15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Понятие о равных треугольниках и первичные представления о равных фигурах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15">
              <w:r w:rsidRPr="00F076A4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https://m.edsoo.ru/8866ce80</w:t>
              </w:r>
            </w:hyperlink>
          </w:p>
        </w:tc>
      </w:tr>
      <w:tr w:rsidR="00F076A4" w:rsidRPr="00F076A4" w:rsidTr="00004EA9">
        <w:trPr>
          <w:trHeight w:val="144"/>
          <w:tblCellSpacing w:w="20" w:type="nil"/>
        </w:trPr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16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Три признака равенства треугольников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16">
              <w:r w:rsidRPr="00F076A4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https://m.edsoo.ru/8866d1fa</w:t>
              </w:r>
            </w:hyperlink>
          </w:p>
        </w:tc>
      </w:tr>
      <w:tr w:rsidR="00F076A4" w:rsidRPr="00F076A4" w:rsidTr="00004EA9">
        <w:trPr>
          <w:trHeight w:val="144"/>
          <w:tblCellSpacing w:w="20" w:type="nil"/>
        </w:trPr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17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Три признака равенства треугольников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17">
              <w:r w:rsidRPr="00F076A4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https://m.edsoo.ru/8866d34e</w:t>
              </w:r>
            </w:hyperlink>
          </w:p>
        </w:tc>
      </w:tr>
      <w:tr w:rsidR="00F076A4" w:rsidRPr="00F076A4" w:rsidTr="00004EA9">
        <w:trPr>
          <w:trHeight w:val="144"/>
          <w:tblCellSpacing w:w="20" w:type="nil"/>
        </w:trPr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18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Три признака равенства треугольников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18">
              <w:r w:rsidRPr="00F076A4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https://m.edsoo.ru/8866e01e</w:t>
              </w:r>
            </w:hyperlink>
          </w:p>
        </w:tc>
      </w:tr>
      <w:tr w:rsidR="00F076A4" w:rsidRPr="00F076A4" w:rsidTr="00004EA9">
        <w:trPr>
          <w:trHeight w:val="144"/>
          <w:tblCellSpacing w:w="20" w:type="nil"/>
        </w:trPr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19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Три признака равенства треугольников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</w:p>
        </w:tc>
      </w:tr>
      <w:tr w:rsidR="00F076A4" w:rsidRPr="00F076A4" w:rsidTr="00004EA9">
        <w:trPr>
          <w:trHeight w:val="144"/>
          <w:tblCellSpacing w:w="20" w:type="nil"/>
        </w:trPr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20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Три признака равенства треугольников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</w:p>
        </w:tc>
      </w:tr>
      <w:tr w:rsidR="00F076A4" w:rsidRPr="00F076A4" w:rsidTr="00004EA9">
        <w:trPr>
          <w:trHeight w:val="144"/>
          <w:tblCellSpacing w:w="20" w:type="nil"/>
        </w:trPr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21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Три признака равенства треугольников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19">
              <w:r w:rsidRPr="00F076A4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https://m.edsoo.ru/8866e88e</w:t>
              </w:r>
            </w:hyperlink>
          </w:p>
        </w:tc>
      </w:tr>
      <w:tr w:rsidR="00F076A4" w:rsidRPr="00F076A4" w:rsidTr="00004EA9">
        <w:trPr>
          <w:trHeight w:val="144"/>
          <w:tblCellSpacing w:w="20" w:type="nil"/>
        </w:trPr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22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Признаки равенства прямоугольных треугольников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</w:p>
        </w:tc>
      </w:tr>
      <w:tr w:rsidR="00F076A4" w:rsidRPr="00F076A4" w:rsidTr="00004EA9">
        <w:trPr>
          <w:trHeight w:val="144"/>
          <w:tblCellSpacing w:w="20" w:type="nil"/>
        </w:trPr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lastRenderedPageBreak/>
              <w:t>23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Признаки равенства прямоугольных треугольников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</w:p>
        </w:tc>
      </w:tr>
      <w:tr w:rsidR="00F076A4" w:rsidRPr="00F076A4" w:rsidTr="00004EA9">
        <w:trPr>
          <w:trHeight w:val="144"/>
          <w:tblCellSpacing w:w="20" w:type="nil"/>
        </w:trPr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24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Свойство медианы прямоугольного треугольника, проведённой к гипотенузе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20">
              <w:r w:rsidRPr="00F076A4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https://m.edsoo.ru/8866e9ec</w:t>
              </w:r>
            </w:hyperlink>
          </w:p>
        </w:tc>
      </w:tr>
      <w:tr w:rsidR="00F076A4" w:rsidRPr="00F076A4" w:rsidTr="00004EA9">
        <w:trPr>
          <w:trHeight w:val="144"/>
          <w:tblCellSpacing w:w="20" w:type="nil"/>
        </w:trPr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25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Свойство медианы прямоугольного треугольника, проведённой к гипотенузе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</w:p>
        </w:tc>
      </w:tr>
      <w:tr w:rsidR="00F076A4" w:rsidRPr="00F076A4" w:rsidTr="00004EA9">
        <w:trPr>
          <w:trHeight w:val="144"/>
          <w:tblCellSpacing w:w="20" w:type="nil"/>
        </w:trPr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26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Равнобедренные и равносторонние треугольники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21">
              <w:r w:rsidRPr="00F076A4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https://m.edsoo.ru/8866d6fa</w:t>
              </w:r>
            </w:hyperlink>
          </w:p>
        </w:tc>
      </w:tr>
      <w:tr w:rsidR="00F076A4" w:rsidRPr="00F076A4" w:rsidTr="00004EA9">
        <w:trPr>
          <w:trHeight w:val="144"/>
          <w:tblCellSpacing w:w="20" w:type="nil"/>
        </w:trPr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27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Признаки и свойства равнобедренного треугольника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22">
              <w:r w:rsidRPr="00F076A4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https://m.edsoo.ru/8866d880</w:t>
              </w:r>
            </w:hyperlink>
          </w:p>
        </w:tc>
      </w:tr>
      <w:tr w:rsidR="00F076A4" w:rsidRPr="00F076A4" w:rsidTr="00004EA9">
        <w:trPr>
          <w:trHeight w:val="144"/>
          <w:tblCellSpacing w:w="20" w:type="nil"/>
        </w:trPr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28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Признаки и свойства равнобедренного треугольника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23">
              <w:r w:rsidRPr="00F076A4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https://m.edsoo.ru/8866d880</w:t>
              </w:r>
            </w:hyperlink>
          </w:p>
        </w:tc>
      </w:tr>
      <w:tr w:rsidR="00F076A4" w:rsidRPr="00F076A4" w:rsidTr="00004EA9">
        <w:trPr>
          <w:trHeight w:val="144"/>
          <w:tblCellSpacing w:w="20" w:type="nil"/>
        </w:trPr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29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Признаки и свойства равнобедренного треугольника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24">
              <w:r w:rsidRPr="00F076A4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https://m.edsoo.ru/8866e26c</w:t>
              </w:r>
            </w:hyperlink>
          </w:p>
        </w:tc>
      </w:tr>
      <w:tr w:rsidR="00F076A4" w:rsidRPr="00F076A4" w:rsidTr="00004EA9">
        <w:trPr>
          <w:trHeight w:val="144"/>
          <w:tblCellSpacing w:w="20" w:type="nil"/>
        </w:trPr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30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Неравенства в геометрии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</w:p>
        </w:tc>
      </w:tr>
      <w:tr w:rsidR="00F076A4" w:rsidRPr="00F076A4" w:rsidTr="00004EA9">
        <w:trPr>
          <w:trHeight w:val="144"/>
          <w:tblCellSpacing w:w="20" w:type="nil"/>
        </w:trPr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31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Неравенства в геометрии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25">
              <w:r w:rsidRPr="00F076A4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https://m.edsoo.ru/8866e3a2</w:t>
              </w:r>
            </w:hyperlink>
          </w:p>
        </w:tc>
      </w:tr>
      <w:tr w:rsidR="00F076A4" w:rsidRPr="00F076A4" w:rsidTr="00004EA9">
        <w:trPr>
          <w:trHeight w:val="144"/>
          <w:tblCellSpacing w:w="20" w:type="nil"/>
        </w:trPr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32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Неравенства в геометрии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</w:p>
        </w:tc>
      </w:tr>
      <w:tr w:rsidR="00F076A4" w:rsidRPr="00F076A4" w:rsidTr="00004EA9">
        <w:trPr>
          <w:trHeight w:val="144"/>
          <w:tblCellSpacing w:w="20" w:type="nil"/>
        </w:trPr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33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Неравенства в геометрии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</w:p>
        </w:tc>
      </w:tr>
      <w:tr w:rsidR="00F076A4" w:rsidRPr="00F076A4" w:rsidTr="00004EA9">
        <w:trPr>
          <w:trHeight w:val="144"/>
          <w:tblCellSpacing w:w="20" w:type="nil"/>
        </w:trPr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34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Прямоугольный треугольник с углом в 30°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26">
              <w:r w:rsidRPr="00F076A4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https://m.edsoo.ru/8866eb22</w:t>
              </w:r>
            </w:hyperlink>
          </w:p>
        </w:tc>
      </w:tr>
      <w:tr w:rsidR="00F076A4" w:rsidRPr="00F076A4" w:rsidTr="00004EA9">
        <w:trPr>
          <w:trHeight w:val="144"/>
          <w:tblCellSpacing w:w="20" w:type="nil"/>
        </w:trPr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35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Прямоугольный треугольник с углом в 30°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</w:p>
        </w:tc>
      </w:tr>
      <w:tr w:rsidR="00F076A4" w:rsidRPr="00F076A4" w:rsidTr="00004EA9">
        <w:trPr>
          <w:trHeight w:val="144"/>
          <w:tblCellSpacing w:w="20" w:type="nil"/>
        </w:trPr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36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Контрольная работа по теме "Треугольники"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27">
              <w:r w:rsidRPr="00F076A4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https://m.edsoo.ru/8866ecbc</w:t>
              </w:r>
            </w:hyperlink>
          </w:p>
        </w:tc>
      </w:tr>
      <w:tr w:rsidR="00F076A4" w:rsidRPr="00F076A4" w:rsidTr="00004EA9">
        <w:trPr>
          <w:trHeight w:val="144"/>
          <w:tblCellSpacing w:w="20" w:type="nil"/>
        </w:trPr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37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Параллельные прямые, их свойства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28">
              <w:r w:rsidRPr="00F076A4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https://m.edsoo.ru/8866ef64</w:t>
              </w:r>
            </w:hyperlink>
          </w:p>
        </w:tc>
      </w:tr>
      <w:tr w:rsidR="00F076A4" w:rsidRPr="00F076A4" w:rsidTr="00004EA9">
        <w:trPr>
          <w:trHeight w:val="144"/>
          <w:tblCellSpacing w:w="20" w:type="nil"/>
        </w:trPr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38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Пятый постулат Евклида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</w:p>
        </w:tc>
      </w:tr>
      <w:tr w:rsidR="00F076A4" w:rsidRPr="00F076A4" w:rsidTr="00004EA9">
        <w:trPr>
          <w:trHeight w:val="144"/>
          <w:tblCellSpacing w:w="20" w:type="nil"/>
        </w:trPr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39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Накрест лежащие, соответственные и односторонние углы, образованные при пересечении параллельных прямых секущей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29">
              <w:r w:rsidRPr="00F076A4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https://m.edsoo.ru/8866f086</w:t>
              </w:r>
            </w:hyperlink>
          </w:p>
        </w:tc>
      </w:tr>
      <w:tr w:rsidR="00F076A4" w:rsidRPr="00F076A4" w:rsidTr="00004EA9">
        <w:trPr>
          <w:trHeight w:val="144"/>
          <w:tblCellSpacing w:w="20" w:type="nil"/>
        </w:trPr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40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Накрест лежащие, соответственные и односторонние углы, образованные при пересечении параллельных прямых секущей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</w:p>
        </w:tc>
      </w:tr>
      <w:tr w:rsidR="00F076A4" w:rsidRPr="00F076A4" w:rsidTr="00004EA9">
        <w:trPr>
          <w:trHeight w:val="144"/>
          <w:tblCellSpacing w:w="20" w:type="nil"/>
        </w:trPr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41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Накрест лежащие, соответственные и односторонние углы, образованные при пересечении параллельных прямых секущей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</w:p>
        </w:tc>
      </w:tr>
      <w:tr w:rsidR="00F076A4" w:rsidRPr="00F076A4" w:rsidTr="00004EA9">
        <w:trPr>
          <w:trHeight w:val="144"/>
          <w:tblCellSpacing w:w="20" w:type="nil"/>
        </w:trPr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42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Накрест лежащие, соответственные и односторонние углы, образованные при пересечении параллельных </w:t>
            </w:r>
            <w:r w:rsidRPr="00F076A4">
              <w:rPr>
                <w:rFonts w:ascii="Times New Roman" w:hAnsi="Times New Roman"/>
                <w:color w:val="000000"/>
                <w:sz w:val="20"/>
              </w:rPr>
              <w:lastRenderedPageBreak/>
              <w:t>прямых секущей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lastRenderedPageBreak/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</w:p>
        </w:tc>
      </w:tr>
      <w:tr w:rsidR="00F076A4" w:rsidRPr="00F076A4" w:rsidTr="00004EA9">
        <w:trPr>
          <w:trHeight w:val="144"/>
          <w:tblCellSpacing w:w="20" w:type="nil"/>
        </w:trPr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lastRenderedPageBreak/>
              <w:t>43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Накрест лежащие, соответственные и односторонние углы, образованные при пересечении параллельных прямых секущей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30">
              <w:r w:rsidRPr="00F076A4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https://m.edsoo.ru/8866f3b0</w:t>
              </w:r>
            </w:hyperlink>
          </w:p>
        </w:tc>
      </w:tr>
      <w:tr w:rsidR="00F076A4" w:rsidRPr="00F076A4" w:rsidTr="00004EA9">
        <w:trPr>
          <w:trHeight w:val="144"/>
          <w:tblCellSpacing w:w="20" w:type="nil"/>
        </w:trPr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44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Признак параллельности прямых через равенство расстояний от точек одной прямой до второй прямой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</w:p>
        </w:tc>
      </w:tr>
      <w:tr w:rsidR="00F076A4" w:rsidRPr="00F076A4" w:rsidTr="00004EA9">
        <w:trPr>
          <w:trHeight w:val="144"/>
          <w:tblCellSpacing w:w="20" w:type="nil"/>
        </w:trPr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45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Признак параллельности прямых через равенство расстояний от точек одной прямой до второй прямой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</w:p>
        </w:tc>
      </w:tr>
      <w:tr w:rsidR="00F076A4" w:rsidRPr="00F076A4" w:rsidTr="00004EA9">
        <w:trPr>
          <w:trHeight w:val="144"/>
          <w:tblCellSpacing w:w="20" w:type="nil"/>
        </w:trPr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46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Сумма углов треугольника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31">
              <w:r w:rsidRPr="00F076A4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https://m.edsoo.ru/8866f630</w:t>
              </w:r>
            </w:hyperlink>
          </w:p>
        </w:tc>
      </w:tr>
      <w:tr w:rsidR="00F076A4" w:rsidRPr="00F076A4" w:rsidTr="00004EA9">
        <w:trPr>
          <w:trHeight w:val="144"/>
          <w:tblCellSpacing w:w="20" w:type="nil"/>
        </w:trPr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47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Сумма углов треугольника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32">
              <w:r w:rsidRPr="00F076A4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https://m.edsoo.ru/8866f8ba</w:t>
              </w:r>
            </w:hyperlink>
          </w:p>
        </w:tc>
      </w:tr>
      <w:tr w:rsidR="00F076A4" w:rsidRPr="00F076A4" w:rsidTr="00004EA9">
        <w:trPr>
          <w:trHeight w:val="144"/>
          <w:tblCellSpacing w:w="20" w:type="nil"/>
        </w:trPr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48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Внешние углы треугольника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33">
              <w:r w:rsidRPr="00F076A4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https://m.edsoo.ru/8866fa5e</w:t>
              </w:r>
            </w:hyperlink>
          </w:p>
        </w:tc>
      </w:tr>
      <w:tr w:rsidR="00F076A4" w:rsidRPr="00F076A4" w:rsidTr="00004EA9">
        <w:trPr>
          <w:trHeight w:val="144"/>
          <w:tblCellSpacing w:w="20" w:type="nil"/>
        </w:trPr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49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Внешние углы треугольника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</w:p>
        </w:tc>
      </w:tr>
      <w:tr w:rsidR="00F076A4" w:rsidRPr="00F076A4" w:rsidTr="00004EA9">
        <w:trPr>
          <w:trHeight w:val="144"/>
          <w:tblCellSpacing w:w="20" w:type="nil"/>
        </w:trPr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50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Контрольная работа по теме "Параллельные прямые, сумма углов треугольника"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34">
              <w:r w:rsidRPr="00F076A4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https://m.edsoo.ru/8866fe6e</w:t>
              </w:r>
            </w:hyperlink>
          </w:p>
        </w:tc>
      </w:tr>
      <w:tr w:rsidR="00F076A4" w:rsidRPr="00F076A4" w:rsidTr="00004EA9">
        <w:trPr>
          <w:trHeight w:val="144"/>
          <w:tblCellSpacing w:w="20" w:type="nil"/>
        </w:trPr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51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Окружность, хорды и диаметр, их свойства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35">
              <w:r w:rsidRPr="00F076A4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https://m.edsoo.ru/88670800</w:t>
              </w:r>
            </w:hyperlink>
          </w:p>
        </w:tc>
      </w:tr>
      <w:tr w:rsidR="00F076A4" w:rsidRPr="00F076A4" w:rsidTr="00004EA9">
        <w:trPr>
          <w:trHeight w:val="144"/>
          <w:tblCellSpacing w:w="20" w:type="nil"/>
        </w:trPr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52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Касательная к окружности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36">
              <w:r w:rsidRPr="00F076A4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https://m.edsoo.ru/88670e9a</w:t>
              </w:r>
            </w:hyperlink>
          </w:p>
        </w:tc>
      </w:tr>
      <w:tr w:rsidR="00F076A4" w:rsidRPr="00F076A4" w:rsidTr="00004EA9">
        <w:trPr>
          <w:trHeight w:val="144"/>
          <w:tblCellSpacing w:w="20" w:type="nil"/>
        </w:trPr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53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Окружность, вписанная в угол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</w:p>
        </w:tc>
      </w:tr>
      <w:tr w:rsidR="00F076A4" w:rsidRPr="00F076A4" w:rsidTr="00004EA9">
        <w:trPr>
          <w:trHeight w:val="144"/>
          <w:tblCellSpacing w:w="20" w:type="nil"/>
        </w:trPr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54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Окружность, вписанная в угол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</w:p>
        </w:tc>
      </w:tr>
      <w:tr w:rsidR="00F076A4" w:rsidRPr="00F076A4" w:rsidTr="00004EA9">
        <w:trPr>
          <w:trHeight w:val="144"/>
          <w:tblCellSpacing w:w="20" w:type="nil"/>
        </w:trPr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55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Понятие о ГМТ, применение в задачах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37">
              <w:r w:rsidRPr="00F076A4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https://m.edsoo.ru/8867013e</w:t>
              </w:r>
            </w:hyperlink>
          </w:p>
        </w:tc>
      </w:tr>
      <w:tr w:rsidR="00F076A4" w:rsidRPr="00F076A4" w:rsidTr="00004EA9">
        <w:trPr>
          <w:trHeight w:val="144"/>
          <w:tblCellSpacing w:w="20" w:type="nil"/>
        </w:trPr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56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Понятие о ГМТ, применение в задачах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38">
              <w:r w:rsidRPr="00F076A4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https://m.edsoo.ru/88670508</w:t>
              </w:r>
            </w:hyperlink>
          </w:p>
        </w:tc>
      </w:tr>
      <w:tr w:rsidR="00F076A4" w:rsidRPr="00F076A4" w:rsidTr="00004EA9">
        <w:trPr>
          <w:trHeight w:val="144"/>
          <w:tblCellSpacing w:w="20" w:type="nil"/>
        </w:trPr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57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Биссектриса и серединный перпендикуляр как геометрические места точек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</w:p>
        </w:tc>
      </w:tr>
      <w:tr w:rsidR="00F076A4" w:rsidRPr="00F076A4" w:rsidTr="00004EA9">
        <w:trPr>
          <w:trHeight w:val="144"/>
          <w:tblCellSpacing w:w="20" w:type="nil"/>
        </w:trPr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58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Окружность, описанная около треугольника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39">
              <w:r w:rsidRPr="00F076A4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https://m.edsoo.ru/88670a62</w:t>
              </w:r>
            </w:hyperlink>
          </w:p>
        </w:tc>
      </w:tr>
      <w:tr w:rsidR="00F076A4" w:rsidRPr="00F076A4" w:rsidTr="00004EA9">
        <w:trPr>
          <w:trHeight w:val="144"/>
          <w:tblCellSpacing w:w="20" w:type="nil"/>
        </w:trPr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59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Окружность, описанная около треугольника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</w:p>
        </w:tc>
      </w:tr>
      <w:tr w:rsidR="00F076A4" w:rsidRPr="00F076A4" w:rsidTr="00004EA9">
        <w:trPr>
          <w:trHeight w:val="144"/>
          <w:tblCellSpacing w:w="20" w:type="nil"/>
        </w:trPr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60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Окружность, вписанная в треугольник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40">
              <w:r w:rsidRPr="00F076A4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https://m.edsoo.ru/8867103e</w:t>
              </w:r>
            </w:hyperlink>
          </w:p>
        </w:tc>
      </w:tr>
      <w:tr w:rsidR="00F076A4" w:rsidRPr="00F076A4" w:rsidTr="00004EA9">
        <w:trPr>
          <w:trHeight w:val="144"/>
          <w:tblCellSpacing w:w="20" w:type="nil"/>
        </w:trPr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61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Окружность, вписанная в треугольник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</w:p>
        </w:tc>
      </w:tr>
      <w:tr w:rsidR="00F076A4" w:rsidRPr="00F076A4" w:rsidTr="00004EA9">
        <w:trPr>
          <w:trHeight w:val="144"/>
          <w:tblCellSpacing w:w="20" w:type="nil"/>
        </w:trPr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62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Простейшие задачи на построение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41">
              <w:r w:rsidRPr="00F076A4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https://m.edsoo.ru/88671188</w:t>
              </w:r>
            </w:hyperlink>
          </w:p>
        </w:tc>
      </w:tr>
      <w:tr w:rsidR="00F076A4" w:rsidRPr="00F076A4" w:rsidTr="00004EA9">
        <w:trPr>
          <w:trHeight w:val="144"/>
          <w:tblCellSpacing w:w="20" w:type="nil"/>
        </w:trPr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63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Простейшие задачи на построение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42">
              <w:r w:rsidRPr="00F076A4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https://m.edsoo.ru/886712d2</w:t>
              </w:r>
            </w:hyperlink>
          </w:p>
        </w:tc>
      </w:tr>
      <w:tr w:rsidR="00F076A4" w:rsidRPr="00F076A4" w:rsidTr="00004EA9">
        <w:trPr>
          <w:trHeight w:val="144"/>
          <w:tblCellSpacing w:w="20" w:type="nil"/>
        </w:trPr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lastRenderedPageBreak/>
              <w:t>64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Контрольная работа по теме "Окружность и круг. Геометрические построения"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43">
              <w:r w:rsidRPr="00F076A4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https://m.edsoo.ru/88671462</w:t>
              </w:r>
            </w:hyperlink>
          </w:p>
        </w:tc>
      </w:tr>
      <w:tr w:rsidR="00F076A4" w:rsidRPr="00F076A4" w:rsidTr="00004EA9">
        <w:trPr>
          <w:trHeight w:val="144"/>
          <w:tblCellSpacing w:w="20" w:type="nil"/>
        </w:trPr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65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Повторение и обобщение знаний основных понятий и методов курса 7 класса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44">
              <w:r w:rsidRPr="00F076A4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https://m.edsoo.ru/886715b6</w:t>
              </w:r>
            </w:hyperlink>
          </w:p>
        </w:tc>
      </w:tr>
      <w:tr w:rsidR="00F076A4" w:rsidRPr="00F076A4" w:rsidTr="00004EA9">
        <w:trPr>
          <w:trHeight w:val="144"/>
          <w:tblCellSpacing w:w="20" w:type="nil"/>
        </w:trPr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66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Итоговая контрольная работа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45">
              <w:r w:rsidRPr="00F076A4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https://m.edsoo.ru/886716ec</w:t>
              </w:r>
            </w:hyperlink>
          </w:p>
        </w:tc>
      </w:tr>
      <w:tr w:rsidR="00F076A4" w:rsidRPr="00F076A4" w:rsidTr="00004EA9">
        <w:trPr>
          <w:trHeight w:val="144"/>
          <w:tblCellSpacing w:w="20" w:type="nil"/>
        </w:trPr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67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Повторение и обобщение знаний основных понятий и методов курса 7 класса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</w:p>
        </w:tc>
      </w:tr>
      <w:tr w:rsidR="00F076A4" w:rsidRPr="00F076A4" w:rsidTr="00004EA9">
        <w:trPr>
          <w:trHeight w:val="144"/>
          <w:tblCellSpacing w:w="20" w:type="nil"/>
        </w:trPr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68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Повторение и обобщение знаний основных понятий и методов курса 7 класса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46">
              <w:r w:rsidRPr="00F076A4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https://m.edsoo.ru/886719bc</w:t>
              </w:r>
            </w:hyperlink>
          </w:p>
        </w:tc>
      </w:tr>
      <w:tr w:rsidR="00F076A4" w:rsidRPr="00F076A4" w:rsidTr="00004EA9">
        <w:trPr>
          <w:gridAfter w:val="1"/>
          <w:wAfter w:w="2873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>ОБЩЕЕ КОЛИЧЕСТВО ЧАСОВ ПО ПРОГРАММЕ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 68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76A4" w:rsidRPr="00F076A4" w:rsidRDefault="00F076A4" w:rsidP="00004EA9">
            <w:pPr>
              <w:spacing w:after="0"/>
              <w:ind w:left="135"/>
              <w:jc w:val="center"/>
              <w:rPr>
                <w:sz w:val="20"/>
              </w:rPr>
            </w:pPr>
            <w:r w:rsidRPr="00F076A4">
              <w:rPr>
                <w:rFonts w:ascii="Times New Roman" w:hAnsi="Times New Roman"/>
                <w:color w:val="000000"/>
                <w:sz w:val="20"/>
              </w:rPr>
              <w:t xml:space="preserve"> 4 </w:t>
            </w:r>
          </w:p>
        </w:tc>
      </w:tr>
    </w:tbl>
    <w:p w:rsidR="009155F5" w:rsidRDefault="009155F5" w:rsidP="00DD1548">
      <w:pPr>
        <w:rPr>
          <w:rFonts w:ascii="Times New Roman" w:hAnsi="Times New Roman" w:cs="Times New Roman"/>
          <w:sz w:val="24"/>
          <w:szCs w:val="24"/>
        </w:rPr>
      </w:pPr>
    </w:p>
    <w:p w:rsidR="0064122E" w:rsidRPr="00F83175" w:rsidRDefault="0064122E" w:rsidP="0064122E">
      <w:pPr>
        <w:spacing w:after="0" w:line="336" w:lineRule="auto"/>
      </w:pPr>
      <w:r w:rsidRPr="00F83175">
        <w:rPr>
          <w:rFonts w:ascii="Times New Roman" w:hAnsi="Times New Roman"/>
          <w:b/>
          <w:color w:val="000000"/>
          <w:sz w:val="28"/>
        </w:rPr>
        <w:t>ПРОВЕРЯЕМЫЕ ТРЕБОВАНИЯ К РЕЗУЛЬТАТАМ ОСВОЕНИЯ ОСНОВНОЙ ОБРАЗОВАТЕЛЬНОЙ ПРОГРАММЫ</w:t>
      </w:r>
    </w:p>
    <w:p w:rsidR="0064122E" w:rsidRDefault="0064122E" w:rsidP="0064122E">
      <w:pPr>
        <w:spacing w:after="0" w:line="336" w:lineRule="auto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87"/>
        <w:gridCol w:w="8060"/>
      </w:tblGrid>
      <w:tr w:rsidR="0064122E" w:rsidRPr="00F83175" w:rsidTr="00BD58E1">
        <w:trPr>
          <w:trHeight w:val="144"/>
        </w:trPr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8060" w:type="dxa"/>
            <w:tcMar>
              <w:top w:w="50" w:type="dxa"/>
              <w:left w:w="100" w:type="dxa"/>
            </w:tcMar>
            <w:vAlign w:val="center"/>
          </w:tcPr>
          <w:p w:rsidR="0064122E" w:rsidRPr="00F83175" w:rsidRDefault="0064122E" w:rsidP="00BD58E1">
            <w:pPr>
              <w:spacing w:after="0" w:line="240" w:lineRule="auto"/>
            </w:pPr>
            <w:r w:rsidRPr="00F83175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64122E" w:rsidTr="00BD58E1">
        <w:trPr>
          <w:trHeight w:val="144"/>
        </w:trPr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8060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64122E" w:rsidRPr="00F83175" w:rsidTr="00BD58E1">
        <w:trPr>
          <w:trHeight w:val="144"/>
        </w:trPr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8060" w:type="dxa"/>
            <w:tcMar>
              <w:top w:w="50" w:type="dxa"/>
              <w:left w:w="100" w:type="dxa"/>
            </w:tcMar>
            <w:vAlign w:val="center"/>
          </w:tcPr>
          <w:p w:rsidR="0064122E" w:rsidRPr="00F83175" w:rsidRDefault="0064122E" w:rsidP="00BD58E1">
            <w:pPr>
              <w:spacing w:after="0" w:line="240" w:lineRule="auto"/>
              <w:jc w:val="both"/>
            </w:pPr>
            <w:r w:rsidRPr="00F83175">
              <w:rPr>
                <w:rFonts w:ascii="Times New Roman" w:hAnsi="Times New Roman"/>
                <w:color w:val="000000"/>
                <w:sz w:val="24"/>
              </w:rPr>
              <w:t>Распознавать изученные геометрические фигуры, определять их взаимное расположение, изображать геометрические фигуры, выполнять чертежи по условию задачи. Измерять линейные и угловые величины. Решать задачи на вычисление длин отрезков и величин углов</w:t>
            </w:r>
          </w:p>
        </w:tc>
      </w:tr>
      <w:tr w:rsidR="0064122E" w:rsidTr="00BD58E1">
        <w:trPr>
          <w:trHeight w:val="144"/>
        </w:trPr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8060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  <w:jc w:val="both"/>
            </w:pPr>
            <w:r w:rsidRPr="00F83175">
              <w:rPr>
                <w:rFonts w:ascii="Times New Roman" w:hAnsi="Times New Roman"/>
                <w:color w:val="000000"/>
                <w:sz w:val="24"/>
              </w:rPr>
              <w:t xml:space="preserve">Делать грубую оценку линейных и угловых величин предметов в реальной жизни, размеров природных объектов. </w:t>
            </w:r>
            <w:r>
              <w:rPr>
                <w:rFonts w:ascii="Times New Roman" w:hAnsi="Times New Roman"/>
                <w:color w:val="000000"/>
                <w:sz w:val="24"/>
              </w:rPr>
              <w:t>Различать размеры этих объектов по порядку величины</w:t>
            </w:r>
          </w:p>
        </w:tc>
      </w:tr>
      <w:tr w:rsidR="0064122E" w:rsidRPr="00F83175" w:rsidTr="00BD58E1">
        <w:trPr>
          <w:trHeight w:val="144"/>
        </w:trPr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8060" w:type="dxa"/>
            <w:tcMar>
              <w:top w:w="50" w:type="dxa"/>
              <w:left w:w="100" w:type="dxa"/>
            </w:tcMar>
            <w:vAlign w:val="center"/>
          </w:tcPr>
          <w:p w:rsidR="0064122E" w:rsidRPr="00F83175" w:rsidRDefault="0064122E" w:rsidP="00BD58E1">
            <w:pPr>
              <w:spacing w:after="0" w:line="240" w:lineRule="auto"/>
              <w:jc w:val="both"/>
            </w:pPr>
            <w:r w:rsidRPr="00F83175">
              <w:rPr>
                <w:rFonts w:ascii="Times New Roman" w:hAnsi="Times New Roman"/>
                <w:color w:val="000000"/>
                <w:sz w:val="24"/>
              </w:rPr>
              <w:t>Строить чертежи к геометрическим задачам</w:t>
            </w:r>
          </w:p>
        </w:tc>
      </w:tr>
      <w:tr w:rsidR="0064122E" w:rsidRPr="00F83175" w:rsidTr="00BD58E1">
        <w:trPr>
          <w:trHeight w:val="144"/>
        </w:trPr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8060" w:type="dxa"/>
            <w:tcMar>
              <w:top w:w="50" w:type="dxa"/>
              <w:left w:w="100" w:type="dxa"/>
            </w:tcMar>
            <w:vAlign w:val="center"/>
          </w:tcPr>
          <w:p w:rsidR="0064122E" w:rsidRPr="00F83175" w:rsidRDefault="0064122E" w:rsidP="00BD58E1">
            <w:pPr>
              <w:spacing w:after="0" w:line="240" w:lineRule="auto"/>
              <w:jc w:val="both"/>
            </w:pPr>
            <w:r w:rsidRPr="00F83175">
              <w:rPr>
                <w:rFonts w:ascii="Times New Roman" w:hAnsi="Times New Roman"/>
                <w:color w:val="000000"/>
                <w:sz w:val="24"/>
              </w:rPr>
              <w:t>Пользоваться признаками равенства треугольников, использовать признаки и свойства равнобедренных треугольников при решении задач</w:t>
            </w:r>
          </w:p>
        </w:tc>
      </w:tr>
      <w:tr w:rsidR="0064122E" w:rsidRPr="00F83175" w:rsidTr="00BD58E1">
        <w:trPr>
          <w:trHeight w:val="144"/>
        </w:trPr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8060" w:type="dxa"/>
            <w:tcMar>
              <w:top w:w="50" w:type="dxa"/>
              <w:left w:w="100" w:type="dxa"/>
            </w:tcMar>
            <w:vAlign w:val="center"/>
          </w:tcPr>
          <w:p w:rsidR="0064122E" w:rsidRPr="00F83175" w:rsidRDefault="0064122E" w:rsidP="00BD58E1">
            <w:pPr>
              <w:spacing w:after="0" w:line="240" w:lineRule="auto"/>
              <w:jc w:val="both"/>
            </w:pPr>
            <w:r w:rsidRPr="00F83175">
              <w:rPr>
                <w:rFonts w:ascii="Times New Roman" w:hAnsi="Times New Roman"/>
                <w:color w:val="000000"/>
                <w:sz w:val="24"/>
              </w:rPr>
              <w:t>Проводить логические рассуждения с использованием геометрических теорем</w:t>
            </w:r>
          </w:p>
        </w:tc>
      </w:tr>
      <w:tr w:rsidR="0064122E" w:rsidRPr="00F83175" w:rsidTr="00BD58E1">
        <w:trPr>
          <w:trHeight w:val="144"/>
        </w:trPr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8060" w:type="dxa"/>
            <w:tcMar>
              <w:top w:w="50" w:type="dxa"/>
              <w:left w:w="100" w:type="dxa"/>
            </w:tcMar>
            <w:vAlign w:val="center"/>
          </w:tcPr>
          <w:p w:rsidR="0064122E" w:rsidRPr="00F83175" w:rsidRDefault="0064122E" w:rsidP="00BD58E1">
            <w:pPr>
              <w:spacing w:after="0" w:line="240" w:lineRule="auto"/>
              <w:jc w:val="both"/>
            </w:pPr>
            <w:r w:rsidRPr="00F83175">
              <w:rPr>
                <w:rFonts w:ascii="Times New Roman" w:hAnsi="Times New Roman"/>
                <w:color w:val="000000"/>
                <w:sz w:val="24"/>
              </w:rPr>
              <w:t>Пользоваться признаками равенства прямоугольных треугольников, свойством медианы, проведённой к гипотенузе прямоугольного треугольника, в решении геометрических задач</w:t>
            </w:r>
          </w:p>
        </w:tc>
      </w:tr>
      <w:tr w:rsidR="0064122E" w:rsidRPr="00F83175" w:rsidTr="00BD58E1">
        <w:trPr>
          <w:trHeight w:val="144"/>
        </w:trPr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8060" w:type="dxa"/>
            <w:tcMar>
              <w:top w:w="50" w:type="dxa"/>
              <w:left w:w="100" w:type="dxa"/>
            </w:tcMar>
            <w:vAlign w:val="center"/>
          </w:tcPr>
          <w:p w:rsidR="0064122E" w:rsidRPr="00F83175" w:rsidRDefault="0064122E" w:rsidP="00BD58E1">
            <w:pPr>
              <w:spacing w:after="0" w:line="240" w:lineRule="auto"/>
              <w:jc w:val="both"/>
            </w:pPr>
            <w:r w:rsidRPr="00F83175">
              <w:rPr>
                <w:rFonts w:ascii="Times New Roman" w:hAnsi="Times New Roman"/>
                <w:color w:val="000000"/>
                <w:sz w:val="24"/>
              </w:rPr>
              <w:t>Определять параллельность прямых с помощью углов, которые образует с ними секущая. Определять параллельность прямых с помощью равенства расстояний от точек одной прямой до точек другой прямой</w:t>
            </w:r>
          </w:p>
        </w:tc>
      </w:tr>
      <w:tr w:rsidR="0064122E" w:rsidRPr="00F83175" w:rsidTr="00BD58E1">
        <w:trPr>
          <w:trHeight w:val="144"/>
        </w:trPr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8060" w:type="dxa"/>
            <w:tcMar>
              <w:top w:w="50" w:type="dxa"/>
              <w:left w:w="100" w:type="dxa"/>
            </w:tcMar>
            <w:vAlign w:val="center"/>
          </w:tcPr>
          <w:p w:rsidR="0064122E" w:rsidRPr="00F83175" w:rsidRDefault="0064122E" w:rsidP="00BD58E1">
            <w:pPr>
              <w:spacing w:after="0" w:line="240" w:lineRule="auto"/>
              <w:jc w:val="both"/>
            </w:pPr>
            <w:r w:rsidRPr="00F83175">
              <w:rPr>
                <w:rFonts w:ascii="Times New Roman" w:hAnsi="Times New Roman"/>
                <w:color w:val="000000"/>
                <w:sz w:val="24"/>
              </w:rPr>
              <w:t>Решать задачи на клетчатой бумаге</w:t>
            </w:r>
          </w:p>
        </w:tc>
      </w:tr>
      <w:tr w:rsidR="0064122E" w:rsidTr="00BD58E1">
        <w:trPr>
          <w:trHeight w:val="144"/>
        </w:trPr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8060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  <w:jc w:val="both"/>
            </w:pPr>
            <w:r w:rsidRPr="00F83175">
              <w:rPr>
                <w:rFonts w:ascii="Times New Roman" w:hAnsi="Times New Roman"/>
                <w:color w:val="000000"/>
                <w:sz w:val="24"/>
              </w:rPr>
              <w:t xml:space="preserve">Проводить вычисления и находить числовые и буквенные значения углов в геометрических задачах с использованием суммы углов треугольников и </w:t>
            </w:r>
            <w:r w:rsidRPr="00F8317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многоугольников, свойств углов, образованных при пересечении двух параллельных прямых секущей. </w:t>
            </w:r>
            <w:r>
              <w:rPr>
                <w:rFonts w:ascii="Times New Roman" w:hAnsi="Times New Roman"/>
                <w:color w:val="000000"/>
                <w:sz w:val="24"/>
              </w:rPr>
              <w:t>Решать практические задачи на нахождение углов</w:t>
            </w:r>
          </w:p>
        </w:tc>
      </w:tr>
      <w:tr w:rsidR="0064122E" w:rsidRPr="00F83175" w:rsidTr="00BD58E1">
        <w:trPr>
          <w:trHeight w:val="144"/>
        </w:trPr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6.10</w:t>
            </w:r>
          </w:p>
        </w:tc>
        <w:tc>
          <w:tcPr>
            <w:tcW w:w="8060" w:type="dxa"/>
            <w:tcMar>
              <w:top w:w="50" w:type="dxa"/>
              <w:left w:w="100" w:type="dxa"/>
            </w:tcMar>
            <w:vAlign w:val="center"/>
          </w:tcPr>
          <w:p w:rsidR="0064122E" w:rsidRPr="00F83175" w:rsidRDefault="0064122E" w:rsidP="00BD58E1">
            <w:pPr>
              <w:spacing w:after="0" w:line="240" w:lineRule="auto"/>
              <w:jc w:val="both"/>
            </w:pPr>
            <w:r w:rsidRPr="00F83175">
              <w:rPr>
                <w:rFonts w:ascii="Times New Roman" w:hAnsi="Times New Roman"/>
                <w:color w:val="000000"/>
                <w:sz w:val="24"/>
              </w:rPr>
              <w:t>Владеть понятием геометрического места точек. Уметь определять биссектрису угла и серединный перпендикуляр к отрезку как геометрические места точек</w:t>
            </w:r>
          </w:p>
        </w:tc>
      </w:tr>
      <w:tr w:rsidR="0064122E" w:rsidTr="00BD58E1">
        <w:trPr>
          <w:trHeight w:val="144"/>
        </w:trPr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8060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  <w:jc w:val="both"/>
            </w:pPr>
            <w:r w:rsidRPr="00F83175">
              <w:rPr>
                <w:rFonts w:ascii="Times New Roman" w:hAnsi="Times New Roman"/>
                <w:color w:val="000000"/>
                <w:sz w:val="24"/>
              </w:rPr>
              <w:t xml:space="preserve">Формулировать определения окружности и круга, хорды и диаметра окружности, пользоваться их свойствами. </w:t>
            </w:r>
            <w:r>
              <w:rPr>
                <w:rFonts w:ascii="Times New Roman" w:hAnsi="Times New Roman"/>
                <w:color w:val="000000"/>
                <w:sz w:val="24"/>
              </w:rPr>
              <w:t>Уметь применять эти свойства при решении задач</w:t>
            </w:r>
          </w:p>
        </w:tc>
      </w:tr>
      <w:tr w:rsidR="0064122E" w:rsidRPr="00F83175" w:rsidTr="00BD58E1">
        <w:trPr>
          <w:trHeight w:val="144"/>
        </w:trPr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8060" w:type="dxa"/>
            <w:tcMar>
              <w:top w:w="50" w:type="dxa"/>
              <w:left w:w="100" w:type="dxa"/>
            </w:tcMar>
            <w:vAlign w:val="center"/>
          </w:tcPr>
          <w:p w:rsidR="0064122E" w:rsidRPr="00F83175" w:rsidRDefault="0064122E" w:rsidP="00BD58E1">
            <w:pPr>
              <w:spacing w:after="0" w:line="240" w:lineRule="auto"/>
              <w:jc w:val="both"/>
            </w:pPr>
            <w:r w:rsidRPr="00F83175">
              <w:rPr>
                <w:rFonts w:ascii="Times New Roman" w:hAnsi="Times New Roman"/>
                <w:color w:val="000000"/>
                <w:sz w:val="24"/>
              </w:rPr>
              <w:t>Владеть понятием описанной около треугольника окружности, уметь находить её центр. Пользоваться фактами о том, что биссектрисы углов треугольника пересекаются в одной точке, и о том, что серединные перпендикуляры к сторонам треугольника пересекаются в одной точке</w:t>
            </w:r>
          </w:p>
        </w:tc>
      </w:tr>
      <w:tr w:rsidR="0064122E" w:rsidRPr="00F83175" w:rsidTr="00BD58E1">
        <w:trPr>
          <w:trHeight w:val="144"/>
        </w:trPr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8060" w:type="dxa"/>
            <w:tcMar>
              <w:top w:w="50" w:type="dxa"/>
              <w:left w:w="100" w:type="dxa"/>
            </w:tcMar>
            <w:vAlign w:val="center"/>
          </w:tcPr>
          <w:p w:rsidR="0064122E" w:rsidRPr="00F83175" w:rsidRDefault="0064122E" w:rsidP="00BD58E1">
            <w:pPr>
              <w:spacing w:after="0" w:line="240" w:lineRule="auto"/>
              <w:jc w:val="both"/>
            </w:pPr>
            <w:r w:rsidRPr="00F83175">
              <w:rPr>
                <w:rFonts w:ascii="Times New Roman" w:hAnsi="Times New Roman"/>
                <w:color w:val="000000"/>
                <w:sz w:val="24"/>
              </w:rPr>
              <w:t>Владеть понятием касательной к окружности, пользоваться теоремой о перпендикулярности касательной и радиуса, проведённого к точке касания</w:t>
            </w:r>
          </w:p>
        </w:tc>
      </w:tr>
      <w:tr w:rsidR="0064122E" w:rsidRPr="00F83175" w:rsidTr="00BD58E1">
        <w:trPr>
          <w:trHeight w:val="144"/>
        </w:trPr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8060" w:type="dxa"/>
            <w:tcMar>
              <w:top w:w="50" w:type="dxa"/>
              <w:left w:w="100" w:type="dxa"/>
            </w:tcMar>
            <w:vAlign w:val="center"/>
          </w:tcPr>
          <w:p w:rsidR="0064122E" w:rsidRPr="00F83175" w:rsidRDefault="0064122E" w:rsidP="00BD58E1">
            <w:pPr>
              <w:spacing w:after="0" w:line="240" w:lineRule="auto"/>
              <w:jc w:val="both"/>
            </w:pPr>
            <w:r w:rsidRPr="00F83175">
              <w:rPr>
                <w:rFonts w:ascii="Times New Roman" w:hAnsi="Times New Roman"/>
                <w:color w:val="000000"/>
                <w:sz w:val="24"/>
              </w:rPr>
              <w:t>Пользоваться простейшими геометрическими неравенствами, понимать их практический смысл</w:t>
            </w:r>
          </w:p>
        </w:tc>
      </w:tr>
      <w:tr w:rsidR="0064122E" w:rsidRPr="00F83175" w:rsidTr="00BD58E1">
        <w:trPr>
          <w:trHeight w:val="144"/>
        </w:trPr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8060" w:type="dxa"/>
            <w:tcMar>
              <w:top w:w="50" w:type="dxa"/>
              <w:left w:w="100" w:type="dxa"/>
            </w:tcMar>
            <w:vAlign w:val="center"/>
          </w:tcPr>
          <w:p w:rsidR="0064122E" w:rsidRPr="00F83175" w:rsidRDefault="0064122E" w:rsidP="00BD58E1">
            <w:pPr>
              <w:spacing w:after="0" w:line="240" w:lineRule="auto"/>
              <w:jc w:val="both"/>
            </w:pPr>
            <w:r w:rsidRPr="00F83175">
              <w:rPr>
                <w:rFonts w:ascii="Times New Roman" w:hAnsi="Times New Roman"/>
                <w:color w:val="000000"/>
                <w:sz w:val="24"/>
              </w:rPr>
              <w:t>Проводить основные геометрические построения с помощью циркуля и линейки</w:t>
            </w:r>
          </w:p>
        </w:tc>
      </w:tr>
    </w:tbl>
    <w:p w:rsidR="0064122E" w:rsidRDefault="0064122E" w:rsidP="0064122E">
      <w:pPr>
        <w:spacing w:after="0"/>
      </w:pPr>
    </w:p>
    <w:p w:rsidR="0064122E" w:rsidRPr="00F83175" w:rsidRDefault="0064122E" w:rsidP="0064122E">
      <w:pPr>
        <w:spacing w:after="0"/>
      </w:pPr>
    </w:p>
    <w:p w:rsidR="0064122E" w:rsidRPr="00F83175" w:rsidRDefault="0064122E" w:rsidP="0064122E">
      <w:pPr>
        <w:sectPr w:rsidR="0064122E" w:rsidRPr="00F83175" w:rsidSect="006E488B">
          <w:pgSz w:w="11906" w:h="16383"/>
          <w:pgMar w:top="1134" w:right="850" w:bottom="1134" w:left="1134" w:header="720" w:footer="720" w:gutter="0"/>
          <w:cols w:space="720"/>
        </w:sectPr>
      </w:pPr>
    </w:p>
    <w:p w:rsidR="0064122E" w:rsidRDefault="0064122E" w:rsidP="0064122E">
      <w:pPr>
        <w:spacing w:after="0" w:line="336" w:lineRule="auto"/>
      </w:pPr>
      <w:bookmarkStart w:id="0" w:name="block-54378375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64122E" w:rsidRDefault="0064122E" w:rsidP="0064122E">
      <w:pPr>
        <w:spacing w:after="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85"/>
        <w:gridCol w:w="8662"/>
      </w:tblGrid>
      <w:tr w:rsidR="0064122E" w:rsidTr="00BD58E1">
        <w:trPr>
          <w:trHeight w:val="144"/>
        </w:trPr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8662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64122E" w:rsidTr="00BD58E1">
        <w:trPr>
          <w:trHeight w:val="144"/>
        </w:trPr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8662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64122E" w:rsidRPr="00F83175" w:rsidTr="00BD58E1">
        <w:trPr>
          <w:trHeight w:val="144"/>
        </w:trPr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8662" w:type="dxa"/>
            <w:tcMar>
              <w:top w:w="50" w:type="dxa"/>
              <w:left w:w="100" w:type="dxa"/>
            </w:tcMar>
            <w:vAlign w:val="center"/>
          </w:tcPr>
          <w:p w:rsidR="0064122E" w:rsidRPr="00F83175" w:rsidRDefault="0064122E" w:rsidP="00BD58E1">
            <w:pPr>
              <w:spacing w:after="0" w:line="240" w:lineRule="auto"/>
              <w:jc w:val="both"/>
            </w:pPr>
            <w:r w:rsidRPr="00F83175">
              <w:rPr>
                <w:rFonts w:ascii="Times New Roman" w:hAnsi="Times New Roman"/>
                <w:color w:val="000000"/>
                <w:sz w:val="24"/>
              </w:rPr>
              <w:t xml:space="preserve">Начальные понятия геометрии. Точка, прямая, отрезок, луч. </w:t>
            </w:r>
            <w:r w:rsidRPr="006E488B">
              <w:rPr>
                <w:rFonts w:ascii="Times New Roman" w:hAnsi="Times New Roman"/>
                <w:color w:val="000000"/>
                <w:sz w:val="24"/>
              </w:rPr>
              <w:t xml:space="preserve">Угол. Виды углов. </w:t>
            </w:r>
            <w:r w:rsidRPr="00F83175">
              <w:rPr>
                <w:rFonts w:ascii="Times New Roman" w:hAnsi="Times New Roman"/>
                <w:color w:val="000000"/>
                <w:sz w:val="24"/>
              </w:rPr>
              <w:t>Вертикальные и смежные углы. Биссектриса угла. Ломаная, многоугольник. Параллельность и перпендикулярность прямых</w:t>
            </w:r>
          </w:p>
        </w:tc>
      </w:tr>
      <w:tr w:rsidR="0064122E" w:rsidRPr="00F83175" w:rsidTr="00BD58E1">
        <w:trPr>
          <w:trHeight w:val="144"/>
        </w:trPr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8662" w:type="dxa"/>
            <w:tcMar>
              <w:top w:w="50" w:type="dxa"/>
              <w:left w:w="100" w:type="dxa"/>
            </w:tcMar>
            <w:vAlign w:val="center"/>
          </w:tcPr>
          <w:p w:rsidR="0064122E" w:rsidRPr="00F83175" w:rsidRDefault="0064122E" w:rsidP="00BD58E1">
            <w:pPr>
              <w:spacing w:after="0" w:line="240" w:lineRule="auto"/>
              <w:jc w:val="both"/>
            </w:pPr>
            <w:r w:rsidRPr="00F83175">
              <w:rPr>
                <w:rFonts w:ascii="Times New Roman" w:hAnsi="Times New Roman"/>
                <w:color w:val="000000"/>
                <w:sz w:val="24"/>
              </w:rPr>
              <w:t>Симметричные фигуры. Основные свойства осевой симметрии. Примеры симметрии в окружающем мире</w:t>
            </w:r>
          </w:p>
        </w:tc>
      </w:tr>
      <w:tr w:rsidR="0064122E" w:rsidRPr="006E488B" w:rsidTr="00BD58E1">
        <w:trPr>
          <w:trHeight w:val="144"/>
        </w:trPr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8662" w:type="dxa"/>
            <w:tcMar>
              <w:top w:w="50" w:type="dxa"/>
              <w:left w:w="100" w:type="dxa"/>
            </w:tcMar>
            <w:vAlign w:val="center"/>
          </w:tcPr>
          <w:p w:rsidR="0064122E" w:rsidRPr="006E488B" w:rsidRDefault="0064122E" w:rsidP="00BD58E1">
            <w:pPr>
              <w:spacing w:after="0" w:line="240" w:lineRule="auto"/>
              <w:jc w:val="both"/>
            </w:pPr>
            <w:r w:rsidRPr="00F83175">
              <w:rPr>
                <w:rFonts w:ascii="Times New Roman" w:hAnsi="Times New Roman"/>
                <w:color w:val="000000"/>
                <w:sz w:val="24"/>
              </w:rPr>
              <w:t xml:space="preserve">Основные построения с помощью циркуля и линейки. </w:t>
            </w:r>
            <w:r w:rsidRPr="006E488B">
              <w:rPr>
                <w:rFonts w:ascii="Times New Roman" w:hAnsi="Times New Roman"/>
                <w:color w:val="000000"/>
                <w:sz w:val="24"/>
              </w:rPr>
              <w:t>Треугольник. Высота, медиана, биссектриса, их свойства</w:t>
            </w:r>
          </w:p>
        </w:tc>
      </w:tr>
      <w:tr w:rsidR="0064122E" w:rsidRPr="00F83175" w:rsidTr="00BD58E1">
        <w:trPr>
          <w:trHeight w:val="144"/>
        </w:trPr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8662" w:type="dxa"/>
            <w:tcMar>
              <w:top w:w="50" w:type="dxa"/>
              <w:left w:w="100" w:type="dxa"/>
            </w:tcMar>
            <w:vAlign w:val="center"/>
          </w:tcPr>
          <w:p w:rsidR="0064122E" w:rsidRPr="00F83175" w:rsidRDefault="0064122E" w:rsidP="00BD58E1">
            <w:pPr>
              <w:spacing w:after="0" w:line="240" w:lineRule="auto"/>
              <w:jc w:val="both"/>
            </w:pPr>
            <w:r w:rsidRPr="00F83175">
              <w:rPr>
                <w:rFonts w:ascii="Times New Roman" w:hAnsi="Times New Roman"/>
                <w:color w:val="000000"/>
                <w:sz w:val="24"/>
              </w:rPr>
              <w:t>Равнобедренный и равносторонний треугольники. Неравенство треугольника</w:t>
            </w:r>
          </w:p>
        </w:tc>
      </w:tr>
      <w:tr w:rsidR="0064122E" w:rsidTr="00BD58E1">
        <w:trPr>
          <w:trHeight w:val="144"/>
        </w:trPr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8662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  <w:jc w:val="both"/>
            </w:pPr>
            <w:r w:rsidRPr="00F83175">
              <w:rPr>
                <w:rFonts w:ascii="Times New Roman" w:hAnsi="Times New Roman"/>
                <w:color w:val="000000"/>
                <w:sz w:val="24"/>
              </w:rPr>
              <w:t xml:space="preserve">Свойства и признаки равнобедренного треугольника.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равенства треугольников</w:t>
            </w:r>
          </w:p>
        </w:tc>
      </w:tr>
      <w:tr w:rsidR="0064122E" w:rsidRPr="00F83175" w:rsidTr="00BD58E1">
        <w:trPr>
          <w:trHeight w:val="144"/>
        </w:trPr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8662" w:type="dxa"/>
            <w:tcMar>
              <w:top w:w="50" w:type="dxa"/>
              <w:left w:w="100" w:type="dxa"/>
            </w:tcMar>
            <w:vAlign w:val="center"/>
          </w:tcPr>
          <w:p w:rsidR="0064122E" w:rsidRPr="00F83175" w:rsidRDefault="0064122E" w:rsidP="00BD58E1">
            <w:pPr>
              <w:spacing w:after="0" w:line="240" w:lineRule="auto"/>
              <w:jc w:val="both"/>
            </w:pPr>
            <w:r w:rsidRPr="00F83175">
              <w:rPr>
                <w:rFonts w:ascii="Times New Roman" w:hAnsi="Times New Roman"/>
                <w:color w:val="000000"/>
                <w:sz w:val="24"/>
              </w:rPr>
              <w:t>Свойства и признаки параллельных прямых. Сумма углов треугольника. Внешние углы треугольника</w:t>
            </w:r>
          </w:p>
        </w:tc>
      </w:tr>
      <w:tr w:rsidR="0064122E" w:rsidTr="00BD58E1">
        <w:trPr>
          <w:trHeight w:val="144"/>
        </w:trPr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8662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  <w:jc w:val="both"/>
            </w:pPr>
            <w:r w:rsidRPr="00F83175">
              <w:rPr>
                <w:rFonts w:ascii="Times New Roman" w:hAnsi="Times New Roman"/>
                <w:color w:val="000000"/>
                <w:sz w:val="24"/>
              </w:rPr>
              <w:t xml:space="preserve">Прямоугольный треугольник. Свойство медианы прямоугольного треугольника, проведённой к гипотенузе.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равенства прямоугольных треугольников. Прямоугольный треугольник с углом в 30°</w:t>
            </w:r>
          </w:p>
        </w:tc>
      </w:tr>
      <w:tr w:rsidR="0064122E" w:rsidTr="00BD58E1">
        <w:trPr>
          <w:trHeight w:val="144"/>
        </w:trPr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8662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  <w:jc w:val="both"/>
            </w:pPr>
            <w:r w:rsidRPr="00F83175">
              <w:rPr>
                <w:rFonts w:ascii="Times New Roman" w:hAnsi="Times New Roman"/>
                <w:color w:val="000000"/>
                <w:sz w:val="24"/>
              </w:rPr>
              <w:t xml:space="preserve">Неравенства в геометрии: неравенство треугольника, неравенство о длине ломаной, теорема о большем угле и большей стороне треугольника.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Перпендикуляр и наклонная</w:t>
            </w:r>
          </w:p>
        </w:tc>
      </w:tr>
      <w:tr w:rsidR="0064122E" w:rsidRPr="00F83175" w:rsidTr="00BD58E1">
        <w:trPr>
          <w:trHeight w:val="144"/>
        </w:trPr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8662" w:type="dxa"/>
            <w:tcMar>
              <w:top w:w="50" w:type="dxa"/>
              <w:left w:w="100" w:type="dxa"/>
            </w:tcMar>
            <w:vAlign w:val="center"/>
          </w:tcPr>
          <w:p w:rsidR="0064122E" w:rsidRPr="00F83175" w:rsidRDefault="0064122E" w:rsidP="00BD58E1">
            <w:pPr>
              <w:spacing w:after="0" w:line="240" w:lineRule="auto"/>
              <w:jc w:val="both"/>
            </w:pPr>
            <w:r w:rsidRPr="00F83175">
              <w:rPr>
                <w:rFonts w:ascii="Times New Roman" w:hAnsi="Times New Roman"/>
                <w:color w:val="000000"/>
                <w:sz w:val="24"/>
              </w:rPr>
              <w:t>Геометрическое место точек. Биссектриса угла и серединный перпендикуляр к отрезку как геометрические места точек</w:t>
            </w:r>
          </w:p>
        </w:tc>
      </w:tr>
      <w:tr w:rsidR="0064122E" w:rsidTr="00BD58E1">
        <w:trPr>
          <w:trHeight w:val="144"/>
        </w:trPr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8662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  <w:jc w:val="both"/>
            </w:pPr>
            <w:r w:rsidRPr="00F83175">
              <w:rPr>
                <w:rFonts w:ascii="Times New Roman" w:hAnsi="Times New Roman"/>
                <w:color w:val="000000"/>
                <w:sz w:val="24"/>
              </w:rPr>
              <w:t xml:space="preserve">Окружность и круг, хорда и диаметр, их свойства. Взаимное расположение окружности и прямой. </w:t>
            </w:r>
            <w:r>
              <w:rPr>
                <w:rFonts w:ascii="Times New Roman" w:hAnsi="Times New Roman"/>
                <w:color w:val="000000"/>
                <w:sz w:val="24"/>
              </w:rPr>
              <w:t>Касательная и секущая к окружности</w:t>
            </w:r>
          </w:p>
        </w:tc>
      </w:tr>
      <w:tr w:rsidR="0064122E" w:rsidRPr="00F83175" w:rsidTr="00BD58E1">
        <w:trPr>
          <w:trHeight w:val="144"/>
        </w:trPr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8662" w:type="dxa"/>
            <w:tcMar>
              <w:top w:w="50" w:type="dxa"/>
              <w:left w:w="100" w:type="dxa"/>
            </w:tcMar>
            <w:vAlign w:val="center"/>
          </w:tcPr>
          <w:p w:rsidR="0064122E" w:rsidRPr="00F83175" w:rsidRDefault="0064122E" w:rsidP="00BD58E1">
            <w:pPr>
              <w:spacing w:after="0" w:line="240" w:lineRule="auto"/>
              <w:jc w:val="both"/>
            </w:pPr>
            <w:r w:rsidRPr="00F83175">
              <w:rPr>
                <w:rFonts w:ascii="Times New Roman" w:hAnsi="Times New Roman"/>
                <w:color w:val="000000"/>
                <w:sz w:val="24"/>
              </w:rPr>
              <w:t>Окружность, вписанная в угол. Вписанная и описанная окружности треугольника</w:t>
            </w:r>
          </w:p>
        </w:tc>
      </w:tr>
    </w:tbl>
    <w:p w:rsidR="0064122E" w:rsidRPr="00F83175" w:rsidRDefault="0064122E" w:rsidP="0064122E">
      <w:pPr>
        <w:spacing w:after="0"/>
      </w:pPr>
    </w:p>
    <w:p w:rsidR="0064122E" w:rsidRDefault="0064122E" w:rsidP="0064122E">
      <w:pPr>
        <w:spacing w:after="0"/>
      </w:pPr>
    </w:p>
    <w:p w:rsidR="0064122E" w:rsidRDefault="0064122E" w:rsidP="0064122E">
      <w:pPr>
        <w:sectPr w:rsidR="0064122E" w:rsidSect="006E488B">
          <w:pgSz w:w="11906" w:h="16383"/>
          <w:pgMar w:top="1134" w:right="850" w:bottom="1134" w:left="1134" w:header="720" w:footer="720" w:gutter="0"/>
          <w:cols w:space="720"/>
        </w:sectPr>
      </w:pPr>
    </w:p>
    <w:p w:rsidR="0064122E" w:rsidRPr="00F83175" w:rsidRDefault="0064122E" w:rsidP="0064122E">
      <w:pPr>
        <w:spacing w:before="199" w:after="199" w:line="336" w:lineRule="auto"/>
      </w:pPr>
      <w:bookmarkStart w:id="1" w:name="block-54378376"/>
      <w:bookmarkEnd w:id="0"/>
      <w:r w:rsidRPr="00F83175">
        <w:rPr>
          <w:rFonts w:ascii="Times New Roman" w:hAnsi="Times New Roman"/>
          <w:b/>
          <w:color w:val="000000"/>
          <w:sz w:val="28"/>
        </w:rPr>
        <w:lastRenderedPageBreak/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760"/>
        <w:gridCol w:w="8065"/>
      </w:tblGrid>
      <w:tr w:rsidR="0064122E" w:rsidRPr="00F83175" w:rsidTr="00BD58E1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</w:pPr>
            <w:r w:rsidRPr="00F83175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8065" w:type="dxa"/>
            <w:tcMar>
              <w:top w:w="50" w:type="dxa"/>
              <w:left w:w="100" w:type="dxa"/>
            </w:tcMar>
            <w:vAlign w:val="center"/>
          </w:tcPr>
          <w:p w:rsidR="0064122E" w:rsidRPr="00F83175" w:rsidRDefault="0064122E" w:rsidP="00BD58E1">
            <w:pPr>
              <w:spacing w:after="0" w:line="240" w:lineRule="auto"/>
            </w:pPr>
            <w:r w:rsidRPr="00F83175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64122E" w:rsidRPr="00F83175" w:rsidTr="00BD58E1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065" w:type="dxa"/>
            <w:tcMar>
              <w:top w:w="50" w:type="dxa"/>
              <w:left w:w="100" w:type="dxa"/>
            </w:tcMar>
            <w:vAlign w:val="center"/>
          </w:tcPr>
          <w:p w:rsidR="0064122E" w:rsidRPr="00F83175" w:rsidRDefault="0064122E" w:rsidP="00BD58E1">
            <w:pPr>
              <w:spacing w:after="0" w:line="240" w:lineRule="auto"/>
              <w:jc w:val="both"/>
            </w:pPr>
            <w:r w:rsidRPr="00F83175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множеств для описания реальных процессов и явлений, при решении задач из других учебных предметов</w:t>
            </w:r>
          </w:p>
        </w:tc>
      </w:tr>
      <w:tr w:rsidR="0064122E" w:rsidRPr="00F83175" w:rsidTr="00BD58E1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8065" w:type="dxa"/>
            <w:tcMar>
              <w:top w:w="50" w:type="dxa"/>
              <w:left w:w="100" w:type="dxa"/>
            </w:tcMar>
            <w:vAlign w:val="center"/>
          </w:tcPr>
          <w:p w:rsidR="0064122E" w:rsidRPr="00F83175" w:rsidRDefault="0064122E" w:rsidP="00BD58E1">
            <w:pPr>
              <w:spacing w:after="0" w:line="240" w:lineRule="auto"/>
              <w:jc w:val="both"/>
            </w:pPr>
            <w:r w:rsidRPr="00F83175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определение, аксиома, теорема, доказательство; умение распознавать истинные и ложные высказывания, приводить примеры и контрпримеры, строить высказывания и отрицания высказываний</w:t>
            </w:r>
          </w:p>
        </w:tc>
      </w:tr>
      <w:tr w:rsidR="0064122E" w:rsidRPr="00F83175" w:rsidTr="00BD58E1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8065" w:type="dxa"/>
            <w:tcMar>
              <w:top w:w="50" w:type="dxa"/>
              <w:left w:w="100" w:type="dxa"/>
            </w:tcMar>
            <w:vAlign w:val="center"/>
          </w:tcPr>
          <w:p w:rsidR="0064122E" w:rsidRPr="00F83175" w:rsidRDefault="0064122E" w:rsidP="00BD58E1">
            <w:pPr>
              <w:spacing w:after="0" w:line="240" w:lineRule="auto"/>
              <w:jc w:val="both"/>
            </w:pPr>
            <w:r w:rsidRPr="00F83175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</w:p>
        </w:tc>
      </w:tr>
      <w:tr w:rsidR="0064122E" w:rsidRPr="00F83175" w:rsidTr="00BD58E1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8065" w:type="dxa"/>
            <w:tcMar>
              <w:top w:w="50" w:type="dxa"/>
              <w:left w:w="100" w:type="dxa"/>
            </w:tcMar>
            <w:vAlign w:val="center"/>
          </w:tcPr>
          <w:p w:rsidR="0064122E" w:rsidRPr="00F83175" w:rsidRDefault="0064122E" w:rsidP="00BD58E1">
            <w:pPr>
              <w:spacing w:after="0" w:line="240" w:lineRule="auto"/>
              <w:jc w:val="both"/>
            </w:pPr>
            <w:r w:rsidRPr="00F83175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</w:p>
        </w:tc>
      </w:tr>
      <w:tr w:rsidR="0064122E" w:rsidRPr="00F83175" w:rsidTr="00BD58E1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8065" w:type="dxa"/>
            <w:tcMar>
              <w:top w:w="50" w:type="dxa"/>
              <w:left w:w="100" w:type="dxa"/>
            </w:tcMar>
            <w:vAlign w:val="center"/>
          </w:tcPr>
          <w:p w:rsidR="0064122E" w:rsidRPr="00F83175" w:rsidRDefault="0064122E" w:rsidP="00BD58E1">
            <w:pPr>
              <w:spacing w:after="0" w:line="240" w:lineRule="auto"/>
              <w:jc w:val="both"/>
            </w:pPr>
            <w:r w:rsidRPr="00F83175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числовое равенство, уравнение с 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64122E" w:rsidRPr="00F83175" w:rsidTr="00BD58E1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8065" w:type="dxa"/>
            <w:tcMar>
              <w:top w:w="50" w:type="dxa"/>
              <w:left w:w="100" w:type="dxa"/>
            </w:tcMar>
            <w:vAlign w:val="center"/>
          </w:tcPr>
          <w:p w:rsidR="0064122E" w:rsidRPr="00F83175" w:rsidRDefault="0064122E" w:rsidP="00BD58E1">
            <w:pPr>
              <w:spacing w:after="0" w:line="240" w:lineRule="auto"/>
              <w:jc w:val="both"/>
            </w:pPr>
            <w:r w:rsidRPr="00F83175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функция, график функции, нули функции, промежутки знакопостоянства, промежутки возрастания, 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 умение выражать формулами зависимости между величинами</w:t>
            </w:r>
          </w:p>
        </w:tc>
      </w:tr>
      <w:tr w:rsidR="0064122E" w:rsidRPr="00F83175" w:rsidTr="00BD58E1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8065" w:type="dxa"/>
            <w:tcMar>
              <w:top w:w="50" w:type="dxa"/>
              <w:left w:w="100" w:type="dxa"/>
            </w:tcMar>
            <w:vAlign w:val="center"/>
          </w:tcPr>
          <w:p w:rsidR="0064122E" w:rsidRPr="00F83175" w:rsidRDefault="0064122E" w:rsidP="00BD58E1">
            <w:pPr>
              <w:spacing w:after="0" w:line="240" w:lineRule="auto"/>
              <w:jc w:val="both"/>
            </w:pPr>
            <w:r w:rsidRPr="00F83175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64122E" w:rsidRPr="00F83175" w:rsidTr="00BD58E1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8065" w:type="dxa"/>
            <w:tcMar>
              <w:top w:w="50" w:type="dxa"/>
              <w:left w:w="100" w:type="dxa"/>
            </w:tcMar>
            <w:vAlign w:val="center"/>
          </w:tcPr>
          <w:p w:rsidR="0064122E" w:rsidRPr="00F83175" w:rsidRDefault="0064122E" w:rsidP="00BD58E1">
            <w:pPr>
              <w:spacing w:after="0" w:line="240" w:lineRule="auto"/>
              <w:jc w:val="both"/>
            </w:pPr>
            <w:r w:rsidRPr="00F83175">
              <w:rPr>
                <w:rFonts w:ascii="Times New Roman" w:hAnsi="Times New Roman"/>
                <w:color w:val="000000"/>
                <w:sz w:val="24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64122E" w:rsidRPr="00F83175" w:rsidTr="00BD58E1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8065" w:type="dxa"/>
            <w:tcMar>
              <w:top w:w="50" w:type="dxa"/>
              <w:left w:w="100" w:type="dxa"/>
            </w:tcMar>
            <w:vAlign w:val="center"/>
          </w:tcPr>
          <w:p w:rsidR="0064122E" w:rsidRPr="00F83175" w:rsidRDefault="0064122E" w:rsidP="00BD58E1">
            <w:pPr>
              <w:spacing w:after="0" w:line="240" w:lineRule="auto"/>
              <w:jc w:val="both"/>
            </w:pPr>
            <w:r w:rsidRPr="00F83175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четырёхугольник, 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</w:p>
        </w:tc>
      </w:tr>
      <w:tr w:rsidR="0064122E" w:rsidRPr="00F83175" w:rsidTr="00BD58E1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8065" w:type="dxa"/>
            <w:tcMar>
              <w:top w:w="50" w:type="dxa"/>
              <w:left w:w="100" w:type="dxa"/>
            </w:tcMar>
            <w:vAlign w:val="center"/>
          </w:tcPr>
          <w:p w:rsidR="0064122E" w:rsidRPr="00F83175" w:rsidRDefault="0064122E" w:rsidP="00BD58E1">
            <w:pPr>
              <w:spacing w:after="0" w:line="240" w:lineRule="auto"/>
              <w:jc w:val="both"/>
            </w:pPr>
            <w:r w:rsidRPr="00F83175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</w:p>
        </w:tc>
      </w:tr>
      <w:tr w:rsidR="0064122E" w:rsidRPr="00F83175" w:rsidTr="00BD58E1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8065" w:type="dxa"/>
            <w:tcMar>
              <w:top w:w="50" w:type="dxa"/>
              <w:left w:w="100" w:type="dxa"/>
            </w:tcMar>
            <w:vAlign w:val="center"/>
          </w:tcPr>
          <w:p w:rsidR="0064122E" w:rsidRPr="00F83175" w:rsidRDefault="0064122E" w:rsidP="00BD58E1">
            <w:pPr>
              <w:spacing w:after="0" w:line="240" w:lineRule="auto"/>
              <w:jc w:val="both"/>
            </w:pPr>
            <w:r w:rsidRPr="00F83175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</w:p>
        </w:tc>
      </w:tr>
      <w:tr w:rsidR="0064122E" w:rsidRPr="00F83175" w:rsidTr="00BD58E1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8065" w:type="dxa"/>
            <w:tcMar>
              <w:top w:w="50" w:type="dxa"/>
              <w:left w:w="100" w:type="dxa"/>
            </w:tcMar>
            <w:vAlign w:val="center"/>
          </w:tcPr>
          <w:p w:rsidR="0064122E" w:rsidRPr="00F83175" w:rsidRDefault="0064122E" w:rsidP="00BD58E1">
            <w:pPr>
              <w:spacing w:after="0" w:line="240" w:lineRule="auto"/>
              <w:jc w:val="both"/>
            </w:pPr>
            <w:r w:rsidRPr="00F83175">
              <w:rPr>
                <w:rFonts w:ascii="Times New Roman" w:hAnsi="Times New Roman"/>
                <w:color w:val="000000"/>
                <w:sz w:val="24"/>
              </w:rPr>
              <w:t>Умение изображать плоские фигуры и их комбинации, пространственные фигуры от руки, с помощью чертёжных инструментов и электронных средств по текстовому или символьному описанию</w:t>
            </w:r>
          </w:p>
        </w:tc>
      </w:tr>
      <w:tr w:rsidR="0064122E" w:rsidRPr="00F83175" w:rsidTr="00BD58E1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8065" w:type="dxa"/>
            <w:tcMar>
              <w:top w:w="50" w:type="dxa"/>
              <w:left w:w="100" w:type="dxa"/>
            </w:tcMar>
            <w:vAlign w:val="center"/>
          </w:tcPr>
          <w:p w:rsidR="0064122E" w:rsidRPr="00F83175" w:rsidRDefault="0064122E" w:rsidP="00BD58E1">
            <w:pPr>
              <w:spacing w:after="0" w:line="240" w:lineRule="auto"/>
              <w:jc w:val="both"/>
            </w:pPr>
            <w:r w:rsidRPr="00F83175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64122E" w:rsidRPr="00F83175" w:rsidTr="00BD58E1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8065" w:type="dxa"/>
            <w:tcMar>
              <w:top w:w="50" w:type="dxa"/>
              <w:left w:w="100" w:type="dxa"/>
            </w:tcMar>
            <w:vAlign w:val="center"/>
          </w:tcPr>
          <w:p w:rsidR="0064122E" w:rsidRPr="00F83175" w:rsidRDefault="0064122E" w:rsidP="00BD58E1">
            <w:pPr>
              <w:spacing w:after="0" w:line="240" w:lineRule="auto"/>
              <w:jc w:val="both"/>
            </w:pPr>
            <w:r w:rsidRPr="00F83175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64122E" w:rsidRPr="00F83175" w:rsidTr="00BD58E1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8065" w:type="dxa"/>
            <w:tcMar>
              <w:top w:w="50" w:type="dxa"/>
              <w:left w:w="100" w:type="dxa"/>
            </w:tcMar>
            <w:vAlign w:val="center"/>
          </w:tcPr>
          <w:p w:rsidR="0064122E" w:rsidRPr="00F83175" w:rsidRDefault="0064122E" w:rsidP="00BD58E1">
            <w:pPr>
              <w:spacing w:after="0" w:line="240" w:lineRule="auto"/>
              <w:jc w:val="both"/>
            </w:pPr>
            <w:r w:rsidRPr="00F83175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</w:t>
            </w:r>
            <w:r w:rsidRPr="00F83175">
              <w:rPr>
                <w:rFonts w:ascii="Times New Roman" w:hAnsi="Times New Roman"/>
                <w:color w:val="000000"/>
                <w:sz w:val="24"/>
              </w:rPr>
              <w:lastRenderedPageBreak/>
              <w:t>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64122E" w:rsidRPr="00F83175" w:rsidTr="00BD58E1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8065" w:type="dxa"/>
            <w:tcMar>
              <w:top w:w="50" w:type="dxa"/>
              <w:left w:w="100" w:type="dxa"/>
            </w:tcMar>
            <w:vAlign w:val="center"/>
          </w:tcPr>
          <w:p w:rsidR="0064122E" w:rsidRPr="00F83175" w:rsidRDefault="0064122E" w:rsidP="00BD58E1">
            <w:pPr>
              <w:spacing w:after="0" w:line="240" w:lineRule="auto"/>
              <w:jc w:val="both"/>
            </w:pPr>
            <w:r w:rsidRPr="00F83175">
              <w:rPr>
                <w:rFonts w:ascii="Times New Roman" w:hAnsi="Times New Roman"/>
                <w:color w:val="000000"/>
                <w:sz w:val="24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:rsidR="0064122E" w:rsidRPr="00F83175" w:rsidRDefault="0064122E" w:rsidP="0064122E">
      <w:pPr>
        <w:sectPr w:rsidR="0064122E" w:rsidRPr="00F83175" w:rsidSect="006E488B">
          <w:pgSz w:w="11906" w:h="16383"/>
          <w:pgMar w:top="1134" w:right="850" w:bottom="1134" w:left="1134" w:header="720" w:footer="720" w:gutter="0"/>
          <w:cols w:space="720"/>
        </w:sectPr>
      </w:pPr>
    </w:p>
    <w:bookmarkEnd w:id="1"/>
    <w:p w:rsidR="0064122E" w:rsidRPr="00F83175" w:rsidRDefault="0064122E" w:rsidP="0064122E">
      <w:pPr>
        <w:spacing w:before="199" w:after="199" w:line="336" w:lineRule="auto"/>
      </w:pPr>
      <w:r w:rsidRPr="00F83175"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ОГЭ ПО МАТЕМАТИКЕ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4"/>
        <w:gridCol w:w="8426"/>
      </w:tblGrid>
      <w:tr w:rsidR="0064122E" w:rsidTr="00BD58E1">
        <w:trPr>
          <w:trHeight w:val="144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</w:pPr>
            <w:r w:rsidRPr="00F83175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8694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64122E" w:rsidTr="00BD58E1">
        <w:trPr>
          <w:trHeight w:val="144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694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64122E" w:rsidRPr="00F83175" w:rsidTr="00BD58E1">
        <w:trPr>
          <w:trHeight w:val="144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8694" w:type="dxa"/>
            <w:tcMar>
              <w:top w:w="50" w:type="dxa"/>
              <w:left w:w="100" w:type="dxa"/>
            </w:tcMar>
            <w:vAlign w:val="center"/>
          </w:tcPr>
          <w:p w:rsidR="0064122E" w:rsidRPr="00F83175" w:rsidRDefault="0064122E" w:rsidP="00BD58E1">
            <w:pPr>
              <w:spacing w:after="0" w:line="240" w:lineRule="auto"/>
              <w:jc w:val="both"/>
            </w:pPr>
            <w:r w:rsidRPr="00F83175">
              <w:rPr>
                <w:rFonts w:ascii="Times New Roman" w:hAnsi="Times New Roman"/>
                <w:color w:val="000000"/>
                <w:sz w:val="24"/>
              </w:rPr>
              <w:t>Натуральные и целые числа. Признаки делимости целых чисел</w:t>
            </w:r>
          </w:p>
        </w:tc>
      </w:tr>
      <w:tr w:rsidR="0064122E" w:rsidRPr="00F83175" w:rsidTr="00BD58E1">
        <w:trPr>
          <w:trHeight w:val="144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8694" w:type="dxa"/>
            <w:tcMar>
              <w:top w:w="50" w:type="dxa"/>
              <w:left w:w="100" w:type="dxa"/>
            </w:tcMar>
            <w:vAlign w:val="center"/>
          </w:tcPr>
          <w:p w:rsidR="0064122E" w:rsidRPr="00F83175" w:rsidRDefault="0064122E" w:rsidP="00BD58E1">
            <w:pPr>
              <w:spacing w:after="0" w:line="240" w:lineRule="auto"/>
              <w:jc w:val="both"/>
            </w:pPr>
            <w:r w:rsidRPr="00F83175">
              <w:rPr>
                <w:rFonts w:ascii="Times New Roman" w:hAnsi="Times New Roman"/>
                <w:color w:val="000000"/>
                <w:sz w:val="24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64122E" w:rsidRPr="00F83175" w:rsidTr="00BD58E1">
        <w:trPr>
          <w:trHeight w:val="144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8694" w:type="dxa"/>
            <w:tcMar>
              <w:top w:w="50" w:type="dxa"/>
              <w:left w:w="100" w:type="dxa"/>
            </w:tcMar>
            <w:vAlign w:val="center"/>
          </w:tcPr>
          <w:p w:rsidR="0064122E" w:rsidRPr="00F83175" w:rsidRDefault="0064122E" w:rsidP="00BD58E1">
            <w:pPr>
              <w:spacing w:after="0" w:line="240" w:lineRule="auto"/>
              <w:jc w:val="both"/>
            </w:pPr>
            <w:r w:rsidRPr="00F83175">
              <w:rPr>
                <w:rFonts w:ascii="Times New Roman" w:hAnsi="Times New Roman"/>
                <w:color w:val="000000"/>
                <w:sz w:val="24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64122E" w:rsidRPr="00F83175" w:rsidTr="00BD58E1">
        <w:trPr>
          <w:trHeight w:val="144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8694" w:type="dxa"/>
            <w:tcMar>
              <w:top w:w="50" w:type="dxa"/>
              <w:left w:w="100" w:type="dxa"/>
            </w:tcMar>
            <w:vAlign w:val="center"/>
          </w:tcPr>
          <w:p w:rsidR="0064122E" w:rsidRPr="00F83175" w:rsidRDefault="0064122E" w:rsidP="00BD58E1">
            <w:pPr>
              <w:spacing w:after="0" w:line="240" w:lineRule="auto"/>
              <w:jc w:val="both"/>
            </w:pPr>
            <w:r w:rsidRPr="00F83175">
              <w:rPr>
                <w:rFonts w:ascii="Times New Roman" w:hAnsi="Times New Roman"/>
                <w:color w:val="000000"/>
                <w:sz w:val="24"/>
              </w:rPr>
              <w:t>Действительные числа. Арифметические операции с действительными числами</w:t>
            </w:r>
          </w:p>
        </w:tc>
      </w:tr>
      <w:tr w:rsidR="0064122E" w:rsidRPr="00F83175" w:rsidTr="00BD58E1">
        <w:trPr>
          <w:trHeight w:val="144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8694" w:type="dxa"/>
            <w:tcMar>
              <w:top w:w="50" w:type="dxa"/>
              <w:left w:w="100" w:type="dxa"/>
            </w:tcMar>
            <w:vAlign w:val="center"/>
          </w:tcPr>
          <w:p w:rsidR="0064122E" w:rsidRPr="00F83175" w:rsidRDefault="0064122E" w:rsidP="00BD58E1">
            <w:pPr>
              <w:spacing w:after="0" w:line="240" w:lineRule="auto"/>
              <w:jc w:val="both"/>
            </w:pPr>
            <w:r w:rsidRPr="00F83175"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64122E" w:rsidTr="00BD58E1">
        <w:trPr>
          <w:trHeight w:val="144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8694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64122E" w:rsidRPr="00F83175" w:rsidTr="00BD58E1">
        <w:trPr>
          <w:trHeight w:val="144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8694" w:type="dxa"/>
            <w:tcMar>
              <w:top w:w="50" w:type="dxa"/>
              <w:left w:w="100" w:type="dxa"/>
            </w:tcMar>
            <w:vAlign w:val="center"/>
          </w:tcPr>
          <w:p w:rsidR="0064122E" w:rsidRPr="00F83175" w:rsidRDefault="0064122E" w:rsidP="00BD58E1">
            <w:pPr>
              <w:spacing w:after="0" w:line="240" w:lineRule="auto"/>
            </w:pPr>
            <w:r w:rsidRPr="00F83175">
              <w:rPr>
                <w:rFonts w:ascii="Times New Roman" w:hAnsi="Times New Roman"/>
                <w:color w:val="000000"/>
                <w:sz w:val="24"/>
              </w:rPr>
              <w:t xml:space="preserve">Буквенные выражения (выражения с переменными) </w:t>
            </w:r>
          </w:p>
        </w:tc>
      </w:tr>
      <w:tr w:rsidR="0064122E" w:rsidTr="00BD58E1">
        <w:trPr>
          <w:trHeight w:val="144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8694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  <w:jc w:val="both"/>
            </w:pPr>
            <w:r w:rsidRPr="00F83175">
              <w:rPr>
                <w:rFonts w:ascii="Times New Roman" w:hAnsi="Times New Roman"/>
                <w:color w:val="000000"/>
                <w:sz w:val="24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64122E" w:rsidTr="00BD58E1">
        <w:trPr>
          <w:trHeight w:val="144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8694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Многочлены </w:t>
            </w:r>
          </w:p>
        </w:tc>
      </w:tr>
      <w:tr w:rsidR="0064122E" w:rsidTr="00BD58E1">
        <w:trPr>
          <w:trHeight w:val="144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8694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Алгебраическая дробь </w:t>
            </w:r>
          </w:p>
        </w:tc>
      </w:tr>
      <w:tr w:rsidR="0064122E" w:rsidRPr="00F83175" w:rsidTr="00BD58E1">
        <w:trPr>
          <w:trHeight w:val="144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8694" w:type="dxa"/>
            <w:tcMar>
              <w:top w:w="50" w:type="dxa"/>
              <w:left w:w="100" w:type="dxa"/>
            </w:tcMar>
            <w:vAlign w:val="center"/>
          </w:tcPr>
          <w:p w:rsidR="0064122E" w:rsidRPr="00F83175" w:rsidRDefault="0064122E" w:rsidP="00BD58E1">
            <w:pPr>
              <w:spacing w:after="0" w:line="240" w:lineRule="auto"/>
              <w:jc w:val="both"/>
            </w:pPr>
            <w:r w:rsidRPr="00F83175">
              <w:rPr>
                <w:rFonts w:ascii="Times New Roman" w:hAnsi="Times New Roman"/>
                <w:color w:val="000000"/>
                <w:sz w:val="24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64122E" w:rsidTr="00BD58E1">
        <w:trPr>
          <w:trHeight w:val="144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8694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64122E" w:rsidTr="00BD58E1">
        <w:trPr>
          <w:trHeight w:val="144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8694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  <w:jc w:val="both"/>
            </w:pPr>
            <w:r w:rsidRPr="00F83175">
              <w:rPr>
                <w:rFonts w:ascii="Times New Roman" w:hAnsi="Times New Roman"/>
                <w:color w:val="000000"/>
                <w:sz w:val="24"/>
              </w:rPr>
              <w:t xml:space="preserve">Целые и дробно-рациональные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уравнений</w:t>
            </w:r>
          </w:p>
        </w:tc>
      </w:tr>
      <w:tr w:rsidR="0064122E" w:rsidTr="00BD58E1">
        <w:trPr>
          <w:trHeight w:val="144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8694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  <w:jc w:val="both"/>
            </w:pPr>
            <w:r w:rsidRPr="00F83175">
              <w:rPr>
                <w:rFonts w:ascii="Times New Roman" w:hAnsi="Times New Roman"/>
                <w:color w:val="000000"/>
                <w:sz w:val="24"/>
              </w:rPr>
              <w:t xml:space="preserve">Целые и дробно-рациональные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неравенств</w:t>
            </w:r>
          </w:p>
        </w:tc>
      </w:tr>
      <w:tr w:rsidR="0064122E" w:rsidTr="00BD58E1">
        <w:trPr>
          <w:trHeight w:val="144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8694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64122E" w:rsidTr="00BD58E1">
        <w:trPr>
          <w:trHeight w:val="144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8694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64122E" w:rsidTr="00BD58E1">
        <w:trPr>
          <w:trHeight w:val="144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8694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64122E" w:rsidRPr="00F83175" w:rsidTr="00BD58E1">
        <w:trPr>
          <w:trHeight w:val="144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8694" w:type="dxa"/>
            <w:tcMar>
              <w:top w:w="50" w:type="dxa"/>
              <w:left w:w="100" w:type="dxa"/>
            </w:tcMar>
            <w:vAlign w:val="center"/>
          </w:tcPr>
          <w:p w:rsidR="0064122E" w:rsidRPr="00F83175" w:rsidRDefault="0064122E" w:rsidP="00BD58E1">
            <w:pPr>
              <w:spacing w:after="0" w:line="240" w:lineRule="auto"/>
              <w:jc w:val="both"/>
            </w:pPr>
            <w:r w:rsidRPr="00F83175"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прогрессии. Формула сложных процентов</w:t>
            </w:r>
          </w:p>
        </w:tc>
      </w:tr>
      <w:tr w:rsidR="0064122E" w:rsidTr="00BD58E1">
        <w:trPr>
          <w:trHeight w:val="144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8694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64122E" w:rsidTr="00BD58E1">
        <w:trPr>
          <w:trHeight w:val="144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8694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  <w:jc w:val="both"/>
            </w:pPr>
            <w:r w:rsidRPr="00F83175">
              <w:rPr>
                <w:rFonts w:ascii="Times New Roman" w:hAnsi="Times New Roman"/>
                <w:color w:val="000000"/>
                <w:sz w:val="24"/>
              </w:rPr>
              <w:t xml:space="preserve">Функция, способы задания функции. График функции. 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Наибольшее и наименьшее значение функции на промежутке</w:t>
            </w:r>
          </w:p>
        </w:tc>
      </w:tr>
      <w:tr w:rsidR="0064122E" w:rsidRPr="00F83175" w:rsidTr="00BD58E1">
        <w:trPr>
          <w:trHeight w:val="144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8694" w:type="dxa"/>
            <w:tcMar>
              <w:top w:w="50" w:type="dxa"/>
              <w:left w:w="100" w:type="dxa"/>
            </w:tcMar>
            <w:vAlign w:val="center"/>
          </w:tcPr>
          <w:p w:rsidR="0064122E" w:rsidRPr="00F83175" w:rsidRDefault="0064122E" w:rsidP="00BD58E1">
            <w:pPr>
              <w:spacing w:after="0" w:line="240" w:lineRule="auto"/>
            </w:pPr>
            <w:r w:rsidRPr="00F83175">
              <w:rPr>
                <w:rFonts w:ascii="Times New Roman" w:hAnsi="Times New Roman"/>
                <w:color w:val="000000"/>
                <w:sz w:val="24"/>
              </w:rPr>
              <w:t>Координаты на прямой и плоскости</w:t>
            </w:r>
          </w:p>
        </w:tc>
      </w:tr>
      <w:tr w:rsidR="0064122E" w:rsidTr="00BD58E1">
        <w:trPr>
          <w:trHeight w:val="144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8694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прямая</w:t>
            </w:r>
          </w:p>
        </w:tc>
      </w:tr>
      <w:tr w:rsidR="0064122E" w:rsidTr="00BD58E1">
        <w:trPr>
          <w:trHeight w:val="144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8694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Декартовы координаты на плоскости</w:t>
            </w:r>
          </w:p>
        </w:tc>
      </w:tr>
      <w:tr w:rsidR="0064122E" w:rsidTr="00BD58E1">
        <w:trPr>
          <w:trHeight w:val="144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8694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64122E" w:rsidRPr="00F83175" w:rsidTr="00BD58E1">
        <w:trPr>
          <w:trHeight w:val="144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8694" w:type="dxa"/>
            <w:tcMar>
              <w:top w:w="50" w:type="dxa"/>
              <w:left w:w="100" w:type="dxa"/>
            </w:tcMar>
            <w:vAlign w:val="center"/>
          </w:tcPr>
          <w:p w:rsidR="0064122E" w:rsidRPr="00F83175" w:rsidRDefault="0064122E" w:rsidP="00BD58E1">
            <w:pPr>
              <w:spacing w:after="0" w:line="240" w:lineRule="auto"/>
            </w:pPr>
            <w:r w:rsidRPr="00F83175">
              <w:rPr>
                <w:rFonts w:ascii="Times New Roman" w:hAnsi="Times New Roman"/>
                <w:color w:val="000000"/>
                <w:sz w:val="24"/>
              </w:rPr>
              <w:t xml:space="preserve">Геометрические фигуры и их свойства </w:t>
            </w:r>
          </w:p>
        </w:tc>
      </w:tr>
      <w:tr w:rsidR="0064122E" w:rsidTr="00BD58E1">
        <w:trPr>
          <w:trHeight w:val="144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8694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</w:tr>
      <w:tr w:rsidR="0064122E" w:rsidTr="00BD58E1">
        <w:trPr>
          <w:trHeight w:val="144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8694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 </w:t>
            </w:r>
          </w:p>
        </w:tc>
      </w:tr>
      <w:tr w:rsidR="0064122E" w:rsidTr="00BD58E1">
        <w:trPr>
          <w:trHeight w:val="144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8694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 и круг </w:t>
            </w:r>
          </w:p>
        </w:tc>
      </w:tr>
      <w:tr w:rsidR="0064122E" w:rsidTr="00BD58E1">
        <w:trPr>
          <w:trHeight w:val="144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8694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геометрических величин </w:t>
            </w:r>
          </w:p>
        </w:tc>
      </w:tr>
      <w:tr w:rsidR="0064122E" w:rsidTr="00BD58E1">
        <w:trPr>
          <w:trHeight w:val="144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8694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Векторы на плоскости </w:t>
            </w:r>
          </w:p>
        </w:tc>
      </w:tr>
      <w:tr w:rsidR="0064122E" w:rsidTr="00BD58E1">
        <w:trPr>
          <w:trHeight w:val="144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8694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64122E" w:rsidTr="00BD58E1">
        <w:trPr>
          <w:trHeight w:val="144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8694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статистика </w:t>
            </w:r>
          </w:p>
        </w:tc>
      </w:tr>
      <w:tr w:rsidR="0064122E" w:rsidTr="00BD58E1">
        <w:trPr>
          <w:trHeight w:val="144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8.2</w:t>
            </w:r>
          </w:p>
        </w:tc>
        <w:tc>
          <w:tcPr>
            <w:tcW w:w="8694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Вероятность </w:t>
            </w:r>
          </w:p>
        </w:tc>
      </w:tr>
      <w:tr w:rsidR="0064122E" w:rsidTr="00BD58E1">
        <w:trPr>
          <w:trHeight w:val="144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8694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Комбинаторика </w:t>
            </w:r>
          </w:p>
        </w:tc>
      </w:tr>
      <w:tr w:rsidR="0064122E" w:rsidTr="00BD58E1">
        <w:trPr>
          <w:trHeight w:val="144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8694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Множества </w:t>
            </w:r>
          </w:p>
        </w:tc>
      </w:tr>
      <w:tr w:rsidR="0064122E" w:rsidTr="00BD58E1">
        <w:trPr>
          <w:trHeight w:val="144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8694" w:type="dxa"/>
            <w:tcMar>
              <w:top w:w="50" w:type="dxa"/>
              <w:left w:w="100" w:type="dxa"/>
            </w:tcMar>
            <w:vAlign w:val="center"/>
          </w:tcPr>
          <w:p w:rsidR="0064122E" w:rsidRDefault="0064122E" w:rsidP="00BD58E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Графы </w:t>
            </w:r>
          </w:p>
        </w:tc>
      </w:tr>
    </w:tbl>
    <w:p w:rsidR="0064122E" w:rsidRPr="006E488B" w:rsidRDefault="0064122E" w:rsidP="0064122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A1A98" w:rsidRPr="009155F5" w:rsidRDefault="005A1A98" w:rsidP="005A1A98">
      <w:pPr>
        <w:rPr>
          <w:rFonts w:ascii="Times New Roman" w:hAnsi="Times New Roman" w:cs="Times New Roman"/>
          <w:sz w:val="24"/>
          <w:szCs w:val="24"/>
        </w:rPr>
      </w:pPr>
    </w:p>
    <w:sectPr w:rsidR="005A1A98" w:rsidRPr="009155F5" w:rsidSect="004D17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D1B23"/>
    <w:multiLevelType w:val="multilevel"/>
    <w:tmpl w:val="8966ACD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1749E6"/>
    <w:multiLevelType w:val="multilevel"/>
    <w:tmpl w:val="6120678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7D4140"/>
    <w:multiLevelType w:val="multilevel"/>
    <w:tmpl w:val="F576785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632243C"/>
    <w:multiLevelType w:val="multilevel"/>
    <w:tmpl w:val="9B0ED9A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E847F3"/>
    <w:multiLevelType w:val="multilevel"/>
    <w:tmpl w:val="0810B15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C122288"/>
    <w:multiLevelType w:val="multilevel"/>
    <w:tmpl w:val="02D273C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2913B29"/>
    <w:multiLevelType w:val="multilevel"/>
    <w:tmpl w:val="C1F67D0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E6055EE"/>
    <w:multiLevelType w:val="multilevel"/>
    <w:tmpl w:val="3C40D47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3B735C1"/>
    <w:multiLevelType w:val="multilevel"/>
    <w:tmpl w:val="F33AC16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5705784"/>
    <w:multiLevelType w:val="multilevel"/>
    <w:tmpl w:val="30E89B8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6547CBC"/>
    <w:multiLevelType w:val="multilevel"/>
    <w:tmpl w:val="221044D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674013A"/>
    <w:multiLevelType w:val="multilevel"/>
    <w:tmpl w:val="6684545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95F5864"/>
    <w:multiLevelType w:val="multilevel"/>
    <w:tmpl w:val="8E2A6DC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18E3567"/>
    <w:multiLevelType w:val="multilevel"/>
    <w:tmpl w:val="ECA8819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1DC568E"/>
    <w:multiLevelType w:val="multilevel"/>
    <w:tmpl w:val="A252D46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B72182A"/>
    <w:multiLevelType w:val="multilevel"/>
    <w:tmpl w:val="957C45A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D421CF2"/>
    <w:multiLevelType w:val="multilevel"/>
    <w:tmpl w:val="4776D1B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D463411"/>
    <w:multiLevelType w:val="multilevel"/>
    <w:tmpl w:val="50D0D45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5"/>
  </w:num>
  <w:num w:numId="3">
    <w:abstractNumId w:val="16"/>
  </w:num>
  <w:num w:numId="4">
    <w:abstractNumId w:val="0"/>
  </w:num>
  <w:num w:numId="5">
    <w:abstractNumId w:val="15"/>
  </w:num>
  <w:num w:numId="6">
    <w:abstractNumId w:val="10"/>
  </w:num>
  <w:num w:numId="7">
    <w:abstractNumId w:val="9"/>
  </w:num>
  <w:num w:numId="8">
    <w:abstractNumId w:val="13"/>
  </w:num>
  <w:num w:numId="9">
    <w:abstractNumId w:val="4"/>
  </w:num>
  <w:num w:numId="10">
    <w:abstractNumId w:val="6"/>
  </w:num>
  <w:num w:numId="11">
    <w:abstractNumId w:val="2"/>
  </w:num>
  <w:num w:numId="12">
    <w:abstractNumId w:val="17"/>
  </w:num>
  <w:num w:numId="13">
    <w:abstractNumId w:val="8"/>
  </w:num>
  <w:num w:numId="14">
    <w:abstractNumId w:val="11"/>
  </w:num>
  <w:num w:numId="15">
    <w:abstractNumId w:val="12"/>
  </w:num>
  <w:num w:numId="16">
    <w:abstractNumId w:val="1"/>
  </w:num>
  <w:num w:numId="17">
    <w:abstractNumId w:val="14"/>
  </w:num>
  <w:num w:numId="1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D7CA7"/>
    <w:rsid w:val="00030649"/>
    <w:rsid w:val="000670ED"/>
    <w:rsid w:val="001C69EE"/>
    <w:rsid w:val="001D7CA7"/>
    <w:rsid w:val="00207837"/>
    <w:rsid w:val="002C7686"/>
    <w:rsid w:val="00303E96"/>
    <w:rsid w:val="003370C5"/>
    <w:rsid w:val="00372BDE"/>
    <w:rsid w:val="004348A0"/>
    <w:rsid w:val="004D171E"/>
    <w:rsid w:val="00511B98"/>
    <w:rsid w:val="0058781C"/>
    <w:rsid w:val="005A1A98"/>
    <w:rsid w:val="0064122E"/>
    <w:rsid w:val="007725B0"/>
    <w:rsid w:val="007D74C9"/>
    <w:rsid w:val="007F0AA9"/>
    <w:rsid w:val="00861D36"/>
    <w:rsid w:val="009155F5"/>
    <w:rsid w:val="00A14781"/>
    <w:rsid w:val="00A6160E"/>
    <w:rsid w:val="00B7128E"/>
    <w:rsid w:val="00C905AA"/>
    <w:rsid w:val="00CA7088"/>
    <w:rsid w:val="00D8622F"/>
    <w:rsid w:val="00DD1548"/>
    <w:rsid w:val="00ED5DDB"/>
    <w:rsid w:val="00F0715B"/>
    <w:rsid w:val="00F076A4"/>
    <w:rsid w:val="00FB0E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48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064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03064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03064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03064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15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1"/>
    <w:qFormat/>
    <w:rsid w:val="00DD154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5">
    <w:name w:val="Основной текст Знак"/>
    <w:basedOn w:val="a0"/>
    <w:link w:val="a4"/>
    <w:uiPriority w:val="1"/>
    <w:rsid w:val="00DD1548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unhideWhenUsed/>
    <w:rsid w:val="00861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861D36"/>
    <w:rPr>
      <w:b/>
      <w:bCs/>
    </w:rPr>
  </w:style>
  <w:style w:type="character" w:styleId="a8">
    <w:name w:val="Hyperlink"/>
    <w:basedOn w:val="a0"/>
    <w:uiPriority w:val="99"/>
    <w:unhideWhenUsed/>
    <w:rsid w:val="00861D36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03064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03064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030649"/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030649"/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paragraph" w:styleId="a9">
    <w:name w:val="header"/>
    <w:basedOn w:val="a"/>
    <w:link w:val="aa"/>
    <w:uiPriority w:val="99"/>
    <w:unhideWhenUsed/>
    <w:rsid w:val="00030649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aa">
    <w:name w:val="Верхний колонтитул Знак"/>
    <w:basedOn w:val="a0"/>
    <w:link w:val="a9"/>
    <w:uiPriority w:val="99"/>
    <w:rsid w:val="00030649"/>
    <w:rPr>
      <w:lang w:val="en-US"/>
    </w:rPr>
  </w:style>
  <w:style w:type="paragraph" w:styleId="ab">
    <w:name w:val="Normal Indent"/>
    <w:basedOn w:val="a"/>
    <w:uiPriority w:val="99"/>
    <w:unhideWhenUsed/>
    <w:rsid w:val="00030649"/>
    <w:pPr>
      <w:ind w:left="720"/>
    </w:pPr>
    <w:rPr>
      <w:rFonts w:eastAsiaTheme="minorHAnsi"/>
      <w:lang w:val="en-US" w:eastAsia="en-US"/>
    </w:rPr>
  </w:style>
  <w:style w:type="paragraph" w:styleId="ac">
    <w:name w:val="Subtitle"/>
    <w:basedOn w:val="a"/>
    <w:next w:val="a"/>
    <w:link w:val="ad"/>
    <w:uiPriority w:val="11"/>
    <w:qFormat/>
    <w:rsid w:val="0003064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 w:eastAsia="en-US"/>
    </w:rPr>
  </w:style>
  <w:style w:type="character" w:customStyle="1" w:styleId="ad">
    <w:name w:val="Подзаголовок Знак"/>
    <w:basedOn w:val="a0"/>
    <w:link w:val="ac"/>
    <w:uiPriority w:val="11"/>
    <w:rsid w:val="0003064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paragraph" w:styleId="ae">
    <w:name w:val="Title"/>
    <w:basedOn w:val="a"/>
    <w:next w:val="a"/>
    <w:link w:val="af"/>
    <w:uiPriority w:val="10"/>
    <w:qFormat/>
    <w:rsid w:val="0003064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">
    <w:name w:val="Название Знак"/>
    <w:basedOn w:val="a0"/>
    <w:link w:val="ae"/>
    <w:uiPriority w:val="10"/>
    <w:rsid w:val="0003064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f0">
    <w:name w:val="Emphasis"/>
    <w:basedOn w:val="a0"/>
    <w:uiPriority w:val="20"/>
    <w:qFormat/>
    <w:rsid w:val="00030649"/>
    <w:rPr>
      <w:i/>
      <w:iCs/>
    </w:rPr>
  </w:style>
  <w:style w:type="paragraph" w:styleId="af1">
    <w:name w:val="caption"/>
    <w:basedOn w:val="a"/>
    <w:next w:val="a"/>
    <w:uiPriority w:val="35"/>
    <w:semiHidden/>
    <w:unhideWhenUsed/>
    <w:qFormat/>
    <w:rsid w:val="00030649"/>
    <w:pPr>
      <w:spacing w:line="240" w:lineRule="auto"/>
    </w:pPr>
    <w:rPr>
      <w:rFonts w:eastAsiaTheme="minorHAnsi"/>
      <w:b/>
      <w:bCs/>
      <w:color w:val="4472C4" w:themeColor="accent1"/>
      <w:sz w:val="18"/>
      <w:szCs w:val="1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1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06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7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5e2e" TargetMode="External"/><Relationship Id="rId13" Type="http://schemas.openxmlformats.org/officeDocument/2006/relationships/hyperlink" Target="https://m.edsoo.ru/8866c7be" TargetMode="External"/><Relationship Id="rId18" Type="http://schemas.openxmlformats.org/officeDocument/2006/relationships/hyperlink" Target="https://m.edsoo.ru/8866e01e" TargetMode="External"/><Relationship Id="rId26" Type="http://schemas.openxmlformats.org/officeDocument/2006/relationships/hyperlink" Target="https://m.edsoo.ru/8866eb22" TargetMode="External"/><Relationship Id="rId39" Type="http://schemas.openxmlformats.org/officeDocument/2006/relationships/hyperlink" Target="https://m.edsoo.ru/88670a62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8866d6fa" TargetMode="External"/><Relationship Id="rId34" Type="http://schemas.openxmlformats.org/officeDocument/2006/relationships/hyperlink" Target="https://m.edsoo.ru/8866fe6e" TargetMode="External"/><Relationship Id="rId42" Type="http://schemas.openxmlformats.org/officeDocument/2006/relationships/hyperlink" Target="https://m.edsoo.ru/886712d2" TargetMode="External"/><Relationship Id="rId47" Type="http://schemas.openxmlformats.org/officeDocument/2006/relationships/fontTable" Target="fontTable.xml"/><Relationship Id="rId7" Type="http://schemas.openxmlformats.org/officeDocument/2006/relationships/hyperlink" Target="https://m.edsoo.ru/7f415e2e" TargetMode="External"/><Relationship Id="rId12" Type="http://schemas.openxmlformats.org/officeDocument/2006/relationships/hyperlink" Target="https://m.edsoo.ru/8866c5c0" TargetMode="External"/><Relationship Id="rId17" Type="http://schemas.openxmlformats.org/officeDocument/2006/relationships/hyperlink" Target="https://m.edsoo.ru/8866d34e" TargetMode="External"/><Relationship Id="rId25" Type="http://schemas.openxmlformats.org/officeDocument/2006/relationships/hyperlink" Target="https://m.edsoo.ru/8866e3a2" TargetMode="External"/><Relationship Id="rId33" Type="http://schemas.openxmlformats.org/officeDocument/2006/relationships/hyperlink" Target="https://m.edsoo.ru/8866fa5e" TargetMode="External"/><Relationship Id="rId38" Type="http://schemas.openxmlformats.org/officeDocument/2006/relationships/hyperlink" Target="https://m.edsoo.ru/88670508" TargetMode="External"/><Relationship Id="rId46" Type="http://schemas.openxmlformats.org/officeDocument/2006/relationships/hyperlink" Target="https://m.edsoo.ru/886719bc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866d1fa" TargetMode="External"/><Relationship Id="rId20" Type="http://schemas.openxmlformats.org/officeDocument/2006/relationships/hyperlink" Target="https://m.edsoo.ru/8866e9ec" TargetMode="External"/><Relationship Id="rId29" Type="http://schemas.openxmlformats.org/officeDocument/2006/relationships/hyperlink" Target="https://m.edsoo.ru/8866f086" TargetMode="External"/><Relationship Id="rId41" Type="http://schemas.openxmlformats.org/officeDocument/2006/relationships/hyperlink" Target="https://m.edsoo.ru/8867118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e2e" TargetMode="External"/><Relationship Id="rId11" Type="http://schemas.openxmlformats.org/officeDocument/2006/relationships/hyperlink" Target="https://m.edsoo.ru/8866cb6a" TargetMode="External"/><Relationship Id="rId24" Type="http://schemas.openxmlformats.org/officeDocument/2006/relationships/hyperlink" Target="https://m.edsoo.ru/8866e26c" TargetMode="External"/><Relationship Id="rId32" Type="http://schemas.openxmlformats.org/officeDocument/2006/relationships/hyperlink" Target="https://m.edsoo.ru/8866f8ba" TargetMode="External"/><Relationship Id="rId37" Type="http://schemas.openxmlformats.org/officeDocument/2006/relationships/hyperlink" Target="https://m.edsoo.ru/8867013e" TargetMode="External"/><Relationship Id="rId40" Type="http://schemas.openxmlformats.org/officeDocument/2006/relationships/hyperlink" Target="https://m.edsoo.ru/8867103e" TargetMode="External"/><Relationship Id="rId45" Type="http://schemas.openxmlformats.org/officeDocument/2006/relationships/hyperlink" Target="https://m.edsoo.ru/886716ec" TargetMode="External"/><Relationship Id="rId5" Type="http://schemas.openxmlformats.org/officeDocument/2006/relationships/hyperlink" Target="https://m.edsoo.ru/7f415e2e" TargetMode="External"/><Relationship Id="rId15" Type="http://schemas.openxmlformats.org/officeDocument/2006/relationships/hyperlink" Target="https://m.edsoo.ru/8866ce80" TargetMode="External"/><Relationship Id="rId23" Type="http://schemas.openxmlformats.org/officeDocument/2006/relationships/hyperlink" Target="https://m.edsoo.ru/8866d880" TargetMode="External"/><Relationship Id="rId28" Type="http://schemas.openxmlformats.org/officeDocument/2006/relationships/hyperlink" Target="https://m.edsoo.ru/8866ef64" TargetMode="External"/><Relationship Id="rId36" Type="http://schemas.openxmlformats.org/officeDocument/2006/relationships/hyperlink" Target="https://m.edsoo.ru/88670e9a" TargetMode="External"/><Relationship Id="rId10" Type="http://schemas.openxmlformats.org/officeDocument/2006/relationships/hyperlink" Target="https://m.edsoo.ru/8866b724" TargetMode="External"/><Relationship Id="rId19" Type="http://schemas.openxmlformats.org/officeDocument/2006/relationships/hyperlink" Target="https://m.edsoo.ru/8866e88e" TargetMode="External"/><Relationship Id="rId31" Type="http://schemas.openxmlformats.org/officeDocument/2006/relationships/hyperlink" Target="https://m.edsoo.ru/8866f630" TargetMode="External"/><Relationship Id="rId44" Type="http://schemas.openxmlformats.org/officeDocument/2006/relationships/hyperlink" Target="https://m.edsoo.ru/886715b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e2e" TargetMode="External"/><Relationship Id="rId14" Type="http://schemas.openxmlformats.org/officeDocument/2006/relationships/hyperlink" Target="https://m.edsoo.ru/8866c3ea" TargetMode="External"/><Relationship Id="rId22" Type="http://schemas.openxmlformats.org/officeDocument/2006/relationships/hyperlink" Target="https://m.edsoo.ru/8866d880" TargetMode="External"/><Relationship Id="rId27" Type="http://schemas.openxmlformats.org/officeDocument/2006/relationships/hyperlink" Target="https://m.edsoo.ru/8866ecbc" TargetMode="External"/><Relationship Id="rId30" Type="http://schemas.openxmlformats.org/officeDocument/2006/relationships/hyperlink" Target="https://m.edsoo.ru/8866f3b0" TargetMode="External"/><Relationship Id="rId35" Type="http://schemas.openxmlformats.org/officeDocument/2006/relationships/hyperlink" Target="https://m.edsoo.ru/88670800" TargetMode="External"/><Relationship Id="rId43" Type="http://schemas.openxmlformats.org/officeDocument/2006/relationships/hyperlink" Target="https://m.edsoo.ru/88671462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3795</Words>
  <Characters>21632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 школы</dc:creator>
  <cp:lastModifiedBy>user</cp:lastModifiedBy>
  <cp:revision>5</cp:revision>
  <dcterms:created xsi:type="dcterms:W3CDTF">2025-06-02T07:18:00Z</dcterms:created>
  <dcterms:modified xsi:type="dcterms:W3CDTF">2025-10-25T18:54:00Z</dcterms:modified>
</cp:coreProperties>
</file>